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D7FF" w14:textId="039F3805" w:rsidR="00084B17" w:rsidRDefault="00B00D80">
      <w:r w:rsidRPr="00B00D80">
        <w:rPr>
          <w:noProof/>
        </w:rPr>
        <w:drawing>
          <wp:anchor distT="0" distB="0" distL="114300" distR="114300" simplePos="0" relativeHeight="251693056" behindDoc="1" locked="0" layoutInCell="1" allowOverlap="1" wp14:anchorId="27BB2547" wp14:editId="0E58A1D5">
            <wp:simplePos x="0" y="0"/>
            <wp:positionH relativeFrom="column">
              <wp:posOffset>-448945</wp:posOffset>
            </wp:positionH>
            <wp:positionV relativeFrom="page">
              <wp:posOffset>-45720</wp:posOffset>
            </wp:positionV>
            <wp:extent cx="7768590" cy="2804160"/>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alphaModFix/>
                    </a:blip>
                    <a:stretch>
                      <a:fillRect/>
                    </a:stretch>
                  </pic:blipFill>
                  <pic:spPr>
                    <a:xfrm>
                      <a:off x="0" y="0"/>
                      <a:ext cx="7768590" cy="2804160"/>
                    </a:xfrm>
                    <a:prstGeom prst="rect">
                      <a:avLst/>
                    </a:prstGeom>
                  </pic:spPr>
                </pic:pic>
              </a:graphicData>
            </a:graphic>
            <wp14:sizeRelH relativeFrom="margin">
              <wp14:pctWidth>0</wp14:pctWidth>
            </wp14:sizeRelH>
            <wp14:sizeRelV relativeFrom="margin">
              <wp14:pctHeight>0</wp14:pctHeight>
            </wp14:sizeRelV>
          </wp:anchor>
        </w:drawing>
      </w:r>
      <w:r w:rsidRPr="00B00D80">
        <w:rPr>
          <w:noProof/>
        </w:rPr>
        <w:drawing>
          <wp:anchor distT="0" distB="0" distL="114300" distR="114300" simplePos="0" relativeHeight="251692032" behindDoc="0" locked="0" layoutInCell="1" allowOverlap="1" wp14:anchorId="0AC913E9" wp14:editId="76B35ABD">
            <wp:simplePos x="0" y="0"/>
            <wp:positionH relativeFrom="column">
              <wp:posOffset>5913755</wp:posOffset>
            </wp:positionH>
            <wp:positionV relativeFrom="page">
              <wp:posOffset>266700</wp:posOffset>
            </wp:positionV>
            <wp:extent cx="934720" cy="473142"/>
            <wp:effectExtent l="0" t="0" r="0" b="3175"/>
            <wp:wrapNone/>
            <wp:docPr id="26" name="Picture 26" descr="Fuji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ujitsu"/>
                    <pic:cNvPicPr>
                      <a:picLocks noChangeAspect="1" noChangeArrowheads="1"/>
                    </pic:cNvPicPr>
                  </pic:nvPicPr>
                  <pic:blipFill>
                    <a:blip r:embed="rId12"/>
                    <a:stretch>
                      <a:fillRect/>
                    </a:stretch>
                  </pic:blipFill>
                  <pic:spPr bwMode="auto">
                    <a:xfrm>
                      <a:off x="0" y="0"/>
                      <a:ext cx="935510" cy="473542"/>
                    </a:xfrm>
                    <a:prstGeom prst="rect">
                      <a:avLst/>
                    </a:prstGeom>
                    <a:noFill/>
                  </pic:spPr>
                </pic:pic>
              </a:graphicData>
            </a:graphic>
            <wp14:sizeRelH relativeFrom="page">
              <wp14:pctWidth>0</wp14:pctWidth>
            </wp14:sizeRelH>
            <wp14:sizeRelV relativeFrom="page">
              <wp14:pctHeight>0</wp14:pctHeight>
            </wp14:sizeRelV>
          </wp:anchor>
        </w:drawing>
      </w:r>
    </w:p>
    <w:p w14:paraId="25358FEE" w14:textId="1679D3B7" w:rsidR="00084B17" w:rsidRDefault="00084B17"/>
    <w:p w14:paraId="5ABBDAE3" w14:textId="759E5D27" w:rsidR="00084B17" w:rsidRDefault="00084B17"/>
    <w:p w14:paraId="1D4A122A" w14:textId="77777777" w:rsidR="00132144" w:rsidRDefault="005A47B8" w:rsidP="005A47B8">
      <w:pPr>
        <w:pStyle w:val="FSIntroduction"/>
        <w:framePr w:hSpace="0" w:vSpace="0" w:wrap="auto" w:vAnchor="margin" w:hAnchor="text" w:yAlign="inline"/>
      </w:pPr>
      <w:r>
        <w:t xml:space="preserve">Fujitsu </w:t>
      </w:r>
      <w:r w:rsidRPr="00464616">
        <w:t>Integrated System PRIMEFLEX is your fast track to modern data center infrastructures no matter if converged, hyper-converged or hybrid</w:t>
      </w:r>
      <w:r w:rsidR="00A82ADB">
        <w:t xml:space="preserve"> </w:t>
      </w:r>
      <w:r w:rsidRPr="00464616">
        <w:t xml:space="preserve">cloud. </w:t>
      </w:r>
    </w:p>
    <w:p w14:paraId="5918B993" w14:textId="0886251A" w:rsidR="005A47B8" w:rsidRPr="003F5BEC" w:rsidRDefault="005A47B8" w:rsidP="005A47B8">
      <w:pPr>
        <w:pStyle w:val="FSIntroduction"/>
        <w:framePr w:hSpace="0" w:vSpace="0" w:wrap="auto" w:vAnchor="margin" w:hAnchor="text" w:yAlign="inline"/>
      </w:pPr>
      <w:r w:rsidRPr="00464616">
        <w:t>Get insights into how Veritas NetBackup Software can help to protect your business-critical assets in PRIMEFLEX environments.</w:t>
      </w:r>
    </w:p>
    <w:p w14:paraId="041BAB28" w14:textId="2AF0DBD1" w:rsidR="00084B17" w:rsidRDefault="00084B17"/>
    <w:p w14:paraId="63741512" w14:textId="752DB54B" w:rsidR="00084B17" w:rsidRDefault="00084B17">
      <w:r w:rsidRPr="00EC7196">
        <w:rPr>
          <w:noProof/>
          <w:snapToGrid/>
        </w:rPr>
        <w:drawing>
          <wp:anchor distT="0" distB="0" distL="114300" distR="114300" simplePos="0" relativeHeight="251646976" behindDoc="0" locked="0" layoutInCell="1" allowOverlap="1" wp14:anchorId="5F94E0FA" wp14:editId="7B45D4E4">
            <wp:simplePos x="0" y="0"/>
            <wp:positionH relativeFrom="column">
              <wp:posOffset>1270</wp:posOffset>
            </wp:positionH>
            <wp:positionV relativeFrom="paragraph">
              <wp:posOffset>109999</wp:posOffset>
            </wp:positionV>
            <wp:extent cx="6593840" cy="8572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a:ext>
                      </a:extLst>
                    </a:blip>
                    <a:stretch>
                      <a:fillRect/>
                    </a:stretch>
                  </pic:blipFill>
                  <pic:spPr>
                    <a:xfrm>
                      <a:off x="0" y="0"/>
                      <a:ext cx="6593840" cy="85725"/>
                    </a:xfrm>
                    <a:prstGeom prst="rect">
                      <a:avLst/>
                    </a:prstGeom>
                  </pic:spPr>
                </pic:pic>
              </a:graphicData>
            </a:graphic>
          </wp:anchor>
        </w:drawing>
      </w:r>
    </w:p>
    <w:tbl>
      <w:tblPr>
        <w:tblpPr w:leftFromText="180" w:rightFromText="180" w:vertAnchor="page" w:horzAnchor="margin" w:tblpY="1099"/>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10415"/>
      </w:tblGrid>
      <w:tr w:rsidR="003F5BEC" w:rsidRPr="00EC7196" w14:paraId="5385D0E6" w14:textId="77777777" w:rsidTr="00084B17">
        <w:trPr>
          <w:trHeight w:val="2971"/>
        </w:trPr>
        <w:tc>
          <w:tcPr>
            <w:tcW w:w="10415" w:type="dxa"/>
            <w:tcBorders>
              <w:top w:val="nil"/>
              <w:left w:val="nil"/>
              <w:bottom w:val="nil"/>
              <w:right w:val="nil"/>
            </w:tcBorders>
            <w:shd w:val="clear" w:color="auto" w:fill="auto"/>
          </w:tcPr>
          <w:p w14:paraId="561C7103" w14:textId="725E4B5D" w:rsidR="00C55574" w:rsidRDefault="00154B72" w:rsidP="00920C74">
            <w:pPr>
              <w:pStyle w:val="FJDocumentHeader"/>
              <w:framePr w:wrap="auto" w:vAnchor="margin" w:hAnchor="text" w:yAlign="inline"/>
            </w:pPr>
            <w:r>
              <w:t xml:space="preserve">Data Protection for </w:t>
            </w:r>
          </w:p>
          <w:p w14:paraId="51E99E53" w14:textId="77777777" w:rsidR="00C55574" w:rsidRDefault="00A16403" w:rsidP="00920C74">
            <w:pPr>
              <w:pStyle w:val="FJDocumentHeader"/>
              <w:framePr w:wrap="auto" w:vAnchor="margin" w:hAnchor="text" w:yAlign="inline"/>
            </w:pPr>
            <w:r>
              <w:t>Fujitsu</w:t>
            </w:r>
            <w:r w:rsidR="00154B72">
              <w:t xml:space="preserve"> Integrated System PRIMEFLEX </w:t>
            </w:r>
          </w:p>
          <w:p w14:paraId="738BFDCE" w14:textId="1C28524A" w:rsidR="003F5BEC" w:rsidRPr="00EC7196" w:rsidRDefault="00154B72" w:rsidP="00920C74">
            <w:pPr>
              <w:pStyle w:val="FJDocumentHeader"/>
              <w:framePr w:wrap="auto" w:vAnchor="margin" w:hAnchor="text" w:yAlign="inline"/>
              <w:rPr>
                <w:rStyle w:val="Bold"/>
              </w:rPr>
            </w:pPr>
            <w:r>
              <w:t xml:space="preserve">with </w:t>
            </w:r>
            <w:r w:rsidR="008D4EC2">
              <w:t>Veritas</w:t>
            </w:r>
            <w:r>
              <w:t xml:space="preserve"> Software</w:t>
            </w:r>
          </w:p>
          <w:p w14:paraId="5C94CCE8" w14:textId="6C6A5329" w:rsidR="00154B72" w:rsidRPr="00154B72" w:rsidRDefault="00154B72" w:rsidP="00920C74">
            <w:pPr>
              <w:pStyle w:val="FSSubheadline"/>
              <w:framePr w:wrap="auto" w:yAlign="inline"/>
            </w:pPr>
            <w:r>
              <w:t>White Pape</w:t>
            </w:r>
            <w:r w:rsidR="00920C74">
              <w:t>r</w:t>
            </w:r>
          </w:p>
        </w:tc>
      </w:tr>
    </w:tbl>
    <w:bookmarkStart w:id="0" w:name="_Hlk89107034" w:displacedByCustomXml="next"/>
    <w:bookmarkEnd w:id="0" w:displacedByCustomXml="next"/>
    <w:bookmarkStart w:id="1" w:name="_Hlk106099657" w:displacedByCustomXml="next"/>
    <w:sdt>
      <w:sdtPr>
        <w:rPr>
          <w:rFonts w:ascii="Fujitsu Infinity Pro" w:eastAsia="MS PGothic" w:hAnsi="Fujitsu Infinity Pro" w:cs="Arial"/>
          <w:spacing w:val="0"/>
          <w:kern w:val="2"/>
          <w:sz w:val="22"/>
          <w:szCs w:val="24"/>
        </w:rPr>
        <w:id w:val="-1350023782"/>
        <w:docPartObj>
          <w:docPartGallery w:val="Table of Contents"/>
          <w:docPartUnique/>
        </w:docPartObj>
      </w:sdtPr>
      <w:sdtEndPr>
        <w:rPr>
          <w:b/>
        </w:rPr>
      </w:sdtEndPr>
      <w:sdtContent>
        <w:p w14:paraId="6AD52366" w14:textId="0379B738" w:rsidR="00154B72" w:rsidRPr="00920C74" w:rsidRDefault="00154B72" w:rsidP="00EF5E56">
          <w:pPr>
            <w:pStyle w:val="Title"/>
            <w:spacing w:after="240"/>
            <w:rPr>
              <w:rFonts w:ascii="Fujitsu Infinity Pro" w:eastAsia="MS PGothic" w:hAnsi="Fujitsu Infinity Pro" w:cs="Arial"/>
              <w:spacing w:val="0"/>
              <w:kern w:val="2"/>
              <w:sz w:val="22"/>
              <w:szCs w:val="24"/>
            </w:rPr>
          </w:pPr>
          <w:r w:rsidRPr="00154B72">
            <w:rPr>
              <w:rFonts w:ascii="Fujitsu Infinity Pro Bold" w:hAnsi="Fujitsu Infinity Pro Bold"/>
              <w:sz w:val="26"/>
              <w:szCs w:val="26"/>
            </w:rPr>
            <w:t>Content</w:t>
          </w:r>
        </w:p>
        <w:p w14:paraId="5D34B223" w14:textId="4B18567E" w:rsidR="00336DDE" w:rsidRDefault="00154B72">
          <w:pPr>
            <w:pStyle w:val="TOC1"/>
            <w:tabs>
              <w:tab w:val="left" w:pos="440"/>
              <w:tab w:val="right" w:leader="dot" w:pos="10411"/>
            </w:tabs>
            <w:rPr>
              <w:rFonts w:asciiTheme="minorHAnsi" w:eastAsiaTheme="minorEastAsia" w:hAnsiTheme="minorHAnsi" w:cstheme="minorBidi"/>
              <w:bCs w:val="0"/>
              <w:noProof/>
              <w:snapToGrid/>
              <w:kern w:val="0"/>
              <w:position w:val="0"/>
              <w:szCs w:val="22"/>
              <w:lang w:val="de-DE" w:eastAsia="de-DE"/>
            </w:rPr>
          </w:pPr>
          <w:r>
            <w:fldChar w:fldCharType="begin"/>
          </w:r>
          <w:r>
            <w:instrText xml:space="preserve"> TOC \o "1-3" \h \z \u </w:instrText>
          </w:r>
          <w:r>
            <w:fldChar w:fldCharType="separate"/>
          </w:r>
          <w:hyperlink w:anchor="_Toc116041123" w:history="1">
            <w:r w:rsidR="00336DDE" w:rsidRPr="003F5F85">
              <w:rPr>
                <w:rStyle w:val="Hyperlink"/>
                <w:noProof/>
              </w:rPr>
              <w:t>1</w:t>
            </w:r>
            <w:r w:rsidR="00336DDE">
              <w:rPr>
                <w:rFonts w:asciiTheme="minorHAnsi" w:eastAsiaTheme="minorEastAsia" w:hAnsiTheme="minorHAnsi" w:cstheme="minorBidi"/>
                <w:bCs w:val="0"/>
                <w:noProof/>
                <w:snapToGrid/>
                <w:kern w:val="0"/>
                <w:position w:val="0"/>
                <w:szCs w:val="22"/>
                <w:lang w:val="de-DE" w:eastAsia="de-DE"/>
              </w:rPr>
              <w:tab/>
            </w:r>
            <w:r w:rsidR="00336DDE" w:rsidRPr="003F5F85">
              <w:rPr>
                <w:rStyle w:val="Hyperlink"/>
                <w:noProof/>
              </w:rPr>
              <w:t>Joint solution from Fujitsu and Veritas</w:t>
            </w:r>
            <w:r w:rsidR="00336DDE">
              <w:rPr>
                <w:noProof/>
                <w:webHidden/>
              </w:rPr>
              <w:tab/>
            </w:r>
            <w:r w:rsidR="00336DDE">
              <w:rPr>
                <w:noProof/>
                <w:webHidden/>
              </w:rPr>
              <w:fldChar w:fldCharType="begin"/>
            </w:r>
            <w:r w:rsidR="00336DDE">
              <w:rPr>
                <w:noProof/>
                <w:webHidden/>
              </w:rPr>
              <w:instrText xml:space="preserve"> PAGEREF _Toc116041123 \h </w:instrText>
            </w:r>
            <w:r w:rsidR="00336DDE">
              <w:rPr>
                <w:noProof/>
                <w:webHidden/>
              </w:rPr>
            </w:r>
            <w:r w:rsidR="00336DDE">
              <w:rPr>
                <w:noProof/>
                <w:webHidden/>
              </w:rPr>
              <w:fldChar w:fldCharType="separate"/>
            </w:r>
            <w:r w:rsidR="00336DDE">
              <w:rPr>
                <w:noProof/>
                <w:webHidden/>
              </w:rPr>
              <w:t>2</w:t>
            </w:r>
            <w:r w:rsidR="00336DDE">
              <w:rPr>
                <w:noProof/>
                <w:webHidden/>
              </w:rPr>
              <w:fldChar w:fldCharType="end"/>
            </w:r>
          </w:hyperlink>
        </w:p>
        <w:p w14:paraId="49A2C34E" w14:textId="0D300277" w:rsidR="00336DDE" w:rsidRDefault="00336DDE">
          <w:pPr>
            <w:pStyle w:val="TOC1"/>
            <w:tabs>
              <w:tab w:val="left" w:pos="440"/>
              <w:tab w:val="right" w:leader="dot" w:pos="10411"/>
            </w:tabs>
            <w:rPr>
              <w:rFonts w:asciiTheme="minorHAnsi" w:eastAsiaTheme="minorEastAsia" w:hAnsiTheme="minorHAnsi" w:cstheme="minorBidi"/>
              <w:bCs w:val="0"/>
              <w:noProof/>
              <w:snapToGrid/>
              <w:kern w:val="0"/>
              <w:position w:val="0"/>
              <w:szCs w:val="22"/>
              <w:lang w:val="de-DE" w:eastAsia="de-DE"/>
            </w:rPr>
          </w:pPr>
          <w:hyperlink w:anchor="_Toc116041124" w:history="1">
            <w:r w:rsidRPr="003F5F85">
              <w:rPr>
                <w:rStyle w:val="Hyperlink"/>
                <w:noProof/>
              </w:rPr>
              <w:t>2</w:t>
            </w:r>
            <w:r>
              <w:rPr>
                <w:rFonts w:asciiTheme="minorHAnsi" w:eastAsiaTheme="minorEastAsia" w:hAnsiTheme="minorHAnsi" w:cstheme="minorBidi"/>
                <w:bCs w:val="0"/>
                <w:noProof/>
                <w:snapToGrid/>
                <w:kern w:val="0"/>
                <w:position w:val="0"/>
                <w:szCs w:val="22"/>
                <w:lang w:val="de-DE" w:eastAsia="de-DE"/>
              </w:rPr>
              <w:tab/>
            </w:r>
            <w:r w:rsidRPr="003F5F85">
              <w:rPr>
                <w:rStyle w:val="Hyperlink"/>
                <w:noProof/>
              </w:rPr>
              <w:t>Understanding the Veritas NetBackup licensing structure</w:t>
            </w:r>
            <w:r>
              <w:rPr>
                <w:noProof/>
                <w:webHidden/>
              </w:rPr>
              <w:tab/>
            </w:r>
            <w:r>
              <w:rPr>
                <w:noProof/>
                <w:webHidden/>
              </w:rPr>
              <w:fldChar w:fldCharType="begin"/>
            </w:r>
            <w:r>
              <w:rPr>
                <w:noProof/>
                <w:webHidden/>
              </w:rPr>
              <w:instrText xml:space="preserve"> PAGEREF _Toc116041124 \h </w:instrText>
            </w:r>
            <w:r>
              <w:rPr>
                <w:noProof/>
                <w:webHidden/>
              </w:rPr>
            </w:r>
            <w:r>
              <w:rPr>
                <w:noProof/>
                <w:webHidden/>
              </w:rPr>
              <w:fldChar w:fldCharType="separate"/>
            </w:r>
            <w:r>
              <w:rPr>
                <w:noProof/>
                <w:webHidden/>
              </w:rPr>
              <w:t>2</w:t>
            </w:r>
            <w:r>
              <w:rPr>
                <w:noProof/>
                <w:webHidden/>
              </w:rPr>
              <w:fldChar w:fldCharType="end"/>
            </w:r>
          </w:hyperlink>
        </w:p>
        <w:p w14:paraId="042B51F8" w14:textId="06B75779" w:rsidR="00336DDE" w:rsidRDefault="00336DDE">
          <w:pPr>
            <w:pStyle w:val="TOC1"/>
            <w:tabs>
              <w:tab w:val="left" w:pos="440"/>
              <w:tab w:val="right" w:leader="dot" w:pos="10411"/>
            </w:tabs>
            <w:rPr>
              <w:rFonts w:asciiTheme="minorHAnsi" w:eastAsiaTheme="minorEastAsia" w:hAnsiTheme="minorHAnsi" w:cstheme="minorBidi"/>
              <w:bCs w:val="0"/>
              <w:noProof/>
              <w:snapToGrid/>
              <w:kern w:val="0"/>
              <w:position w:val="0"/>
              <w:szCs w:val="22"/>
              <w:lang w:val="de-DE" w:eastAsia="de-DE"/>
            </w:rPr>
          </w:pPr>
          <w:hyperlink w:anchor="_Toc116041125" w:history="1">
            <w:r w:rsidRPr="003F5F85">
              <w:rPr>
                <w:rStyle w:val="Hyperlink"/>
                <w:noProof/>
              </w:rPr>
              <w:t>3</w:t>
            </w:r>
            <w:r>
              <w:rPr>
                <w:rFonts w:asciiTheme="minorHAnsi" w:eastAsiaTheme="minorEastAsia" w:hAnsiTheme="minorHAnsi" w:cstheme="minorBidi"/>
                <w:bCs w:val="0"/>
                <w:noProof/>
                <w:snapToGrid/>
                <w:kern w:val="0"/>
                <w:position w:val="0"/>
                <w:szCs w:val="22"/>
                <w:lang w:val="de-DE" w:eastAsia="de-DE"/>
              </w:rPr>
              <w:tab/>
            </w:r>
            <w:r w:rsidRPr="003F5F85">
              <w:rPr>
                <w:rStyle w:val="Hyperlink"/>
                <w:noProof/>
              </w:rPr>
              <w:t>Multi-cloud optimized NetBackup and the backup policies</w:t>
            </w:r>
            <w:r>
              <w:rPr>
                <w:noProof/>
                <w:webHidden/>
              </w:rPr>
              <w:tab/>
            </w:r>
            <w:r>
              <w:rPr>
                <w:noProof/>
                <w:webHidden/>
              </w:rPr>
              <w:fldChar w:fldCharType="begin"/>
            </w:r>
            <w:r>
              <w:rPr>
                <w:noProof/>
                <w:webHidden/>
              </w:rPr>
              <w:instrText xml:space="preserve"> PAGEREF _Toc116041125 \h </w:instrText>
            </w:r>
            <w:r>
              <w:rPr>
                <w:noProof/>
                <w:webHidden/>
              </w:rPr>
            </w:r>
            <w:r>
              <w:rPr>
                <w:noProof/>
                <w:webHidden/>
              </w:rPr>
              <w:fldChar w:fldCharType="separate"/>
            </w:r>
            <w:r>
              <w:rPr>
                <w:noProof/>
                <w:webHidden/>
              </w:rPr>
              <w:t>3</w:t>
            </w:r>
            <w:r>
              <w:rPr>
                <w:noProof/>
                <w:webHidden/>
              </w:rPr>
              <w:fldChar w:fldCharType="end"/>
            </w:r>
          </w:hyperlink>
        </w:p>
        <w:p w14:paraId="0CF44747" w14:textId="76A22089" w:rsidR="00336DDE" w:rsidRDefault="00336DDE">
          <w:pPr>
            <w:pStyle w:val="TOC1"/>
            <w:tabs>
              <w:tab w:val="left" w:pos="440"/>
              <w:tab w:val="right" w:leader="dot" w:pos="10411"/>
            </w:tabs>
            <w:rPr>
              <w:rFonts w:asciiTheme="minorHAnsi" w:eastAsiaTheme="minorEastAsia" w:hAnsiTheme="minorHAnsi" w:cstheme="minorBidi"/>
              <w:bCs w:val="0"/>
              <w:noProof/>
              <w:snapToGrid/>
              <w:kern w:val="0"/>
              <w:position w:val="0"/>
              <w:szCs w:val="22"/>
              <w:lang w:val="de-DE" w:eastAsia="de-DE"/>
            </w:rPr>
          </w:pPr>
          <w:hyperlink w:anchor="_Toc116041126" w:history="1">
            <w:r w:rsidRPr="003F5F85">
              <w:rPr>
                <w:rStyle w:val="Hyperlink"/>
                <w:noProof/>
              </w:rPr>
              <w:t>4</w:t>
            </w:r>
            <w:r>
              <w:rPr>
                <w:rFonts w:asciiTheme="minorHAnsi" w:eastAsiaTheme="minorEastAsia" w:hAnsiTheme="minorHAnsi" w:cstheme="minorBidi"/>
                <w:bCs w:val="0"/>
                <w:noProof/>
                <w:snapToGrid/>
                <w:kern w:val="0"/>
                <w:position w:val="0"/>
                <w:szCs w:val="22"/>
                <w:lang w:val="de-DE" w:eastAsia="de-DE"/>
              </w:rPr>
              <w:tab/>
            </w:r>
            <w:r w:rsidRPr="003F5F85">
              <w:rPr>
                <w:rStyle w:val="Hyperlink"/>
                <w:noProof/>
              </w:rPr>
              <w:t>Analyse your data and review your backup policies</w:t>
            </w:r>
            <w:r>
              <w:rPr>
                <w:noProof/>
                <w:webHidden/>
              </w:rPr>
              <w:tab/>
            </w:r>
            <w:r>
              <w:rPr>
                <w:noProof/>
                <w:webHidden/>
              </w:rPr>
              <w:fldChar w:fldCharType="begin"/>
            </w:r>
            <w:r>
              <w:rPr>
                <w:noProof/>
                <w:webHidden/>
              </w:rPr>
              <w:instrText xml:space="preserve"> PAGEREF _Toc116041126 \h </w:instrText>
            </w:r>
            <w:r>
              <w:rPr>
                <w:noProof/>
                <w:webHidden/>
              </w:rPr>
            </w:r>
            <w:r>
              <w:rPr>
                <w:noProof/>
                <w:webHidden/>
              </w:rPr>
              <w:fldChar w:fldCharType="separate"/>
            </w:r>
            <w:r>
              <w:rPr>
                <w:noProof/>
                <w:webHidden/>
              </w:rPr>
              <w:t>4</w:t>
            </w:r>
            <w:r>
              <w:rPr>
                <w:noProof/>
                <w:webHidden/>
              </w:rPr>
              <w:fldChar w:fldCharType="end"/>
            </w:r>
          </w:hyperlink>
        </w:p>
        <w:p w14:paraId="125F1A68" w14:textId="23E33152" w:rsidR="00336DDE" w:rsidRDefault="00336DDE">
          <w:pPr>
            <w:pStyle w:val="TOC1"/>
            <w:tabs>
              <w:tab w:val="left" w:pos="440"/>
              <w:tab w:val="right" w:leader="dot" w:pos="10411"/>
            </w:tabs>
            <w:rPr>
              <w:rFonts w:asciiTheme="minorHAnsi" w:eastAsiaTheme="minorEastAsia" w:hAnsiTheme="minorHAnsi" w:cstheme="minorBidi"/>
              <w:bCs w:val="0"/>
              <w:noProof/>
              <w:snapToGrid/>
              <w:kern w:val="0"/>
              <w:position w:val="0"/>
              <w:szCs w:val="22"/>
              <w:lang w:val="de-DE" w:eastAsia="de-DE"/>
            </w:rPr>
          </w:pPr>
          <w:hyperlink w:anchor="_Toc116041127" w:history="1">
            <w:r w:rsidRPr="003F5F85">
              <w:rPr>
                <w:rStyle w:val="Hyperlink"/>
                <w:noProof/>
              </w:rPr>
              <w:t>5</w:t>
            </w:r>
            <w:r>
              <w:rPr>
                <w:rFonts w:asciiTheme="minorHAnsi" w:eastAsiaTheme="minorEastAsia" w:hAnsiTheme="minorHAnsi" w:cstheme="minorBidi"/>
                <w:bCs w:val="0"/>
                <w:noProof/>
                <w:snapToGrid/>
                <w:kern w:val="0"/>
                <w:position w:val="0"/>
                <w:szCs w:val="22"/>
                <w:lang w:val="de-DE" w:eastAsia="de-DE"/>
              </w:rPr>
              <w:tab/>
            </w:r>
            <w:r w:rsidRPr="003F5F85">
              <w:rPr>
                <w:rStyle w:val="Hyperlink"/>
                <w:noProof/>
              </w:rPr>
              <w:t>Future innovation and investment protection</w:t>
            </w:r>
            <w:r>
              <w:rPr>
                <w:noProof/>
                <w:webHidden/>
              </w:rPr>
              <w:tab/>
            </w:r>
            <w:r>
              <w:rPr>
                <w:noProof/>
                <w:webHidden/>
              </w:rPr>
              <w:fldChar w:fldCharType="begin"/>
            </w:r>
            <w:r>
              <w:rPr>
                <w:noProof/>
                <w:webHidden/>
              </w:rPr>
              <w:instrText xml:space="preserve"> PAGEREF _Toc116041127 \h </w:instrText>
            </w:r>
            <w:r>
              <w:rPr>
                <w:noProof/>
                <w:webHidden/>
              </w:rPr>
            </w:r>
            <w:r>
              <w:rPr>
                <w:noProof/>
                <w:webHidden/>
              </w:rPr>
              <w:fldChar w:fldCharType="separate"/>
            </w:r>
            <w:r>
              <w:rPr>
                <w:noProof/>
                <w:webHidden/>
              </w:rPr>
              <w:t>5</w:t>
            </w:r>
            <w:r>
              <w:rPr>
                <w:noProof/>
                <w:webHidden/>
              </w:rPr>
              <w:fldChar w:fldCharType="end"/>
            </w:r>
          </w:hyperlink>
        </w:p>
        <w:p w14:paraId="6584B051" w14:textId="71F529B0" w:rsidR="00336DDE" w:rsidRDefault="00336DDE">
          <w:pPr>
            <w:pStyle w:val="TOC1"/>
            <w:tabs>
              <w:tab w:val="left" w:pos="440"/>
              <w:tab w:val="right" w:leader="dot" w:pos="10411"/>
            </w:tabs>
            <w:rPr>
              <w:rFonts w:asciiTheme="minorHAnsi" w:eastAsiaTheme="minorEastAsia" w:hAnsiTheme="minorHAnsi" w:cstheme="minorBidi"/>
              <w:bCs w:val="0"/>
              <w:noProof/>
              <w:snapToGrid/>
              <w:kern w:val="0"/>
              <w:position w:val="0"/>
              <w:szCs w:val="22"/>
              <w:lang w:val="de-DE" w:eastAsia="de-DE"/>
            </w:rPr>
          </w:pPr>
          <w:hyperlink w:anchor="_Toc116041128" w:history="1">
            <w:r w:rsidRPr="003F5F85">
              <w:rPr>
                <w:rStyle w:val="Hyperlink"/>
                <w:noProof/>
              </w:rPr>
              <w:t>6</w:t>
            </w:r>
            <w:r>
              <w:rPr>
                <w:rFonts w:asciiTheme="minorHAnsi" w:eastAsiaTheme="minorEastAsia" w:hAnsiTheme="minorHAnsi" w:cstheme="minorBidi"/>
                <w:bCs w:val="0"/>
                <w:noProof/>
                <w:snapToGrid/>
                <w:kern w:val="0"/>
                <w:position w:val="0"/>
                <w:szCs w:val="22"/>
                <w:lang w:val="de-DE" w:eastAsia="de-DE"/>
              </w:rPr>
              <w:tab/>
            </w:r>
            <w:r w:rsidRPr="003F5F85">
              <w:rPr>
                <w:rStyle w:val="Hyperlink"/>
                <w:noProof/>
              </w:rPr>
              <w:t>You choose your method of deployment</w:t>
            </w:r>
            <w:r>
              <w:rPr>
                <w:noProof/>
                <w:webHidden/>
              </w:rPr>
              <w:tab/>
            </w:r>
            <w:r>
              <w:rPr>
                <w:noProof/>
                <w:webHidden/>
              </w:rPr>
              <w:fldChar w:fldCharType="begin"/>
            </w:r>
            <w:r>
              <w:rPr>
                <w:noProof/>
                <w:webHidden/>
              </w:rPr>
              <w:instrText xml:space="preserve"> PAGEREF _Toc116041128 \h </w:instrText>
            </w:r>
            <w:r>
              <w:rPr>
                <w:noProof/>
                <w:webHidden/>
              </w:rPr>
            </w:r>
            <w:r>
              <w:rPr>
                <w:noProof/>
                <w:webHidden/>
              </w:rPr>
              <w:fldChar w:fldCharType="separate"/>
            </w:r>
            <w:r>
              <w:rPr>
                <w:noProof/>
                <w:webHidden/>
              </w:rPr>
              <w:t>5</w:t>
            </w:r>
            <w:r>
              <w:rPr>
                <w:noProof/>
                <w:webHidden/>
              </w:rPr>
              <w:fldChar w:fldCharType="end"/>
            </w:r>
          </w:hyperlink>
        </w:p>
        <w:p w14:paraId="2E6CF788" w14:textId="46584A30" w:rsidR="00336DDE" w:rsidRDefault="00336DDE">
          <w:pPr>
            <w:pStyle w:val="TOC1"/>
            <w:tabs>
              <w:tab w:val="left" w:pos="440"/>
              <w:tab w:val="right" w:leader="dot" w:pos="10411"/>
            </w:tabs>
            <w:rPr>
              <w:rFonts w:asciiTheme="minorHAnsi" w:eastAsiaTheme="minorEastAsia" w:hAnsiTheme="minorHAnsi" w:cstheme="minorBidi"/>
              <w:bCs w:val="0"/>
              <w:noProof/>
              <w:snapToGrid/>
              <w:kern w:val="0"/>
              <w:position w:val="0"/>
              <w:szCs w:val="22"/>
              <w:lang w:val="de-DE" w:eastAsia="de-DE"/>
            </w:rPr>
          </w:pPr>
          <w:hyperlink w:anchor="_Toc116041129" w:history="1">
            <w:r w:rsidRPr="003F5F85">
              <w:rPr>
                <w:rStyle w:val="Hyperlink"/>
                <w:noProof/>
              </w:rPr>
              <w:t>7</w:t>
            </w:r>
            <w:r>
              <w:rPr>
                <w:rFonts w:asciiTheme="minorHAnsi" w:eastAsiaTheme="minorEastAsia" w:hAnsiTheme="minorHAnsi" w:cstheme="minorBidi"/>
                <w:bCs w:val="0"/>
                <w:noProof/>
                <w:snapToGrid/>
                <w:kern w:val="0"/>
                <w:position w:val="0"/>
                <w:szCs w:val="22"/>
                <w:lang w:val="de-DE" w:eastAsia="de-DE"/>
              </w:rPr>
              <w:tab/>
            </w:r>
            <w:r w:rsidRPr="003F5F85">
              <w:rPr>
                <w:rStyle w:val="Hyperlink"/>
                <w:noProof/>
              </w:rPr>
              <w:t>Specifics for Fujitsu Integrated System PRIMEFLEX</w:t>
            </w:r>
            <w:r>
              <w:rPr>
                <w:noProof/>
                <w:webHidden/>
              </w:rPr>
              <w:tab/>
            </w:r>
            <w:r>
              <w:rPr>
                <w:noProof/>
                <w:webHidden/>
              </w:rPr>
              <w:fldChar w:fldCharType="begin"/>
            </w:r>
            <w:r>
              <w:rPr>
                <w:noProof/>
                <w:webHidden/>
              </w:rPr>
              <w:instrText xml:space="preserve"> PAGEREF _Toc116041129 \h </w:instrText>
            </w:r>
            <w:r>
              <w:rPr>
                <w:noProof/>
                <w:webHidden/>
              </w:rPr>
            </w:r>
            <w:r>
              <w:rPr>
                <w:noProof/>
                <w:webHidden/>
              </w:rPr>
              <w:fldChar w:fldCharType="separate"/>
            </w:r>
            <w:r>
              <w:rPr>
                <w:noProof/>
                <w:webHidden/>
              </w:rPr>
              <w:t>6</w:t>
            </w:r>
            <w:r>
              <w:rPr>
                <w:noProof/>
                <w:webHidden/>
              </w:rPr>
              <w:fldChar w:fldCharType="end"/>
            </w:r>
          </w:hyperlink>
        </w:p>
        <w:p w14:paraId="2560E9A9" w14:textId="7F14CAC4" w:rsidR="00336DDE" w:rsidRDefault="00336DDE">
          <w:pPr>
            <w:pStyle w:val="TOC1"/>
            <w:tabs>
              <w:tab w:val="left" w:pos="440"/>
              <w:tab w:val="right" w:leader="dot" w:pos="10411"/>
            </w:tabs>
            <w:rPr>
              <w:rFonts w:asciiTheme="minorHAnsi" w:eastAsiaTheme="minorEastAsia" w:hAnsiTheme="minorHAnsi" w:cstheme="minorBidi"/>
              <w:bCs w:val="0"/>
              <w:noProof/>
              <w:snapToGrid/>
              <w:kern w:val="0"/>
              <w:position w:val="0"/>
              <w:szCs w:val="22"/>
              <w:lang w:val="de-DE" w:eastAsia="de-DE"/>
            </w:rPr>
          </w:pPr>
          <w:hyperlink w:anchor="_Toc116041130" w:history="1">
            <w:r w:rsidRPr="003F5F85">
              <w:rPr>
                <w:rStyle w:val="Hyperlink"/>
                <w:noProof/>
              </w:rPr>
              <w:t>8</w:t>
            </w:r>
            <w:r>
              <w:rPr>
                <w:rFonts w:asciiTheme="minorHAnsi" w:eastAsiaTheme="minorEastAsia" w:hAnsiTheme="minorHAnsi" w:cstheme="minorBidi"/>
                <w:bCs w:val="0"/>
                <w:noProof/>
                <w:snapToGrid/>
                <w:kern w:val="0"/>
                <w:position w:val="0"/>
                <w:szCs w:val="22"/>
                <w:lang w:val="de-DE" w:eastAsia="de-DE"/>
              </w:rPr>
              <w:tab/>
            </w:r>
            <w:r w:rsidRPr="003F5F85">
              <w:rPr>
                <w:rStyle w:val="Hyperlink"/>
                <w:noProof/>
              </w:rPr>
              <w:t>Summary - choosing the right backup &amp; archiving infrastructure</w:t>
            </w:r>
            <w:r>
              <w:rPr>
                <w:noProof/>
                <w:webHidden/>
              </w:rPr>
              <w:tab/>
            </w:r>
            <w:r>
              <w:rPr>
                <w:noProof/>
                <w:webHidden/>
              </w:rPr>
              <w:fldChar w:fldCharType="begin"/>
            </w:r>
            <w:r>
              <w:rPr>
                <w:noProof/>
                <w:webHidden/>
              </w:rPr>
              <w:instrText xml:space="preserve"> PAGEREF _Toc116041130 \h </w:instrText>
            </w:r>
            <w:r>
              <w:rPr>
                <w:noProof/>
                <w:webHidden/>
              </w:rPr>
            </w:r>
            <w:r>
              <w:rPr>
                <w:noProof/>
                <w:webHidden/>
              </w:rPr>
              <w:fldChar w:fldCharType="separate"/>
            </w:r>
            <w:r>
              <w:rPr>
                <w:noProof/>
                <w:webHidden/>
              </w:rPr>
              <w:t>7</w:t>
            </w:r>
            <w:r>
              <w:rPr>
                <w:noProof/>
                <w:webHidden/>
              </w:rPr>
              <w:fldChar w:fldCharType="end"/>
            </w:r>
          </w:hyperlink>
        </w:p>
        <w:p w14:paraId="11F0B64A" w14:textId="6A4D8870" w:rsidR="00336DDE" w:rsidRDefault="00336DDE">
          <w:pPr>
            <w:pStyle w:val="TOC1"/>
            <w:tabs>
              <w:tab w:val="left" w:pos="440"/>
              <w:tab w:val="right" w:leader="dot" w:pos="10411"/>
            </w:tabs>
            <w:rPr>
              <w:rFonts w:asciiTheme="minorHAnsi" w:eastAsiaTheme="minorEastAsia" w:hAnsiTheme="minorHAnsi" w:cstheme="minorBidi"/>
              <w:bCs w:val="0"/>
              <w:noProof/>
              <w:snapToGrid/>
              <w:kern w:val="0"/>
              <w:position w:val="0"/>
              <w:szCs w:val="22"/>
              <w:lang w:val="de-DE" w:eastAsia="de-DE"/>
            </w:rPr>
          </w:pPr>
          <w:hyperlink w:anchor="_Toc116041131" w:history="1">
            <w:r w:rsidRPr="003F5F85">
              <w:rPr>
                <w:rStyle w:val="Hyperlink"/>
                <w:noProof/>
              </w:rPr>
              <w:t>9</w:t>
            </w:r>
            <w:r>
              <w:rPr>
                <w:rFonts w:asciiTheme="minorHAnsi" w:eastAsiaTheme="minorEastAsia" w:hAnsiTheme="minorHAnsi" w:cstheme="minorBidi"/>
                <w:bCs w:val="0"/>
                <w:noProof/>
                <w:snapToGrid/>
                <w:kern w:val="0"/>
                <w:position w:val="0"/>
                <w:szCs w:val="22"/>
                <w:lang w:val="de-DE" w:eastAsia="de-DE"/>
              </w:rPr>
              <w:tab/>
            </w:r>
            <w:r w:rsidRPr="003F5F85">
              <w:rPr>
                <w:rStyle w:val="Hyperlink"/>
                <w:noProof/>
              </w:rPr>
              <w:t>Links with further information</w:t>
            </w:r>
            <w:r>
              <w:rPr>
                <w:noProof/>
                <w:webHidden/>
              </w:rPr>
              <w:tab/>
            </w:r>
            <w:r>
              <w:rPr>
                <w:noProof/>
                <w:webHidden/>
              </w:rPr>
              <w:fldChar w:fldCharType="begin"/>
            </w:r>
            <w:r>
              <w:rPr>
                <w:noProof/>
                <w:webHidden/>
              </w:rPr>
              <w:instrText xml:space="preserve"> PAGEREF _Toc116041131 \h </w:instrText>
            </w:r>
            <w:r>
              <w:rPr>
                <w:noProof/>
                <w:webHidden/>
              </w:rPr>
            </w:r>
            <w:r>
              <w:rPr>
                <w:noProof/>
                <w:webHidden/>
              </w:rPr>
              <w:fldChar w:fldCharType="separate"/>
            </w:r>
            <w:r>
              <w:rPr>
                <w:noProof/>
                <w:webHidden/>
              </w:rPr>
              <w:t>8</w:t>
            </w:r>
            <w:r>
              <w:rPr>
                <w:noProof/>
                <w:webHidden/>
              </w:rPr>
              <w:fldChar w:fldCharType="end"/>
            </w:r>
          </w:hyperlink>
        </w:p>
        <w:p w14:paraId="0CEC0010" w14:textId="5A8DE9B5" w:rsidR="00154B72" w:rsidRDefault="00154B72">
          <w:r>
            <w:rPr>
              <w:b/>
            </w:rPr>
            <w:fldChar w:fldCharType="end"/>
          </w:r>
        </w:p>
      </w:sdtContent>
    </w:sdt>
    <w:bookmarkEnd w:id="1" w:displacedByCustomXml="prev"/>
    <w:p w14:paraId="641C6CE5" w14:textId="754DD500" w:rsidR="00154B72" w:rsidRDefault="00154B72" w:rsidP="003F5BEC"/>
    <w:p w14:paraId="27A4D84D" w14:textId="1DDD484A" w:rsidR="00154B72" w:rsidRDefault="00154B72" w:rsidP="003F5BEC"/>
    <w:p w14:paraId="0B9FE342" w14:textId="7C5C0890" w:rsidR="00154B72" w:rsidRDefault="005A47B8" w:rsidP="003F5BEC">
      <w:bookmarkStart w:id="2" w:name="_Toc102554713"/>
      <w:r>
        <w:rPr>
          <w:noProof/>
        </w:rPr>
        <w:drawing>
          <wp:anchor distT="0" distB="0" distL="114300" distR="114300" simplePos="0" relativeHeight="251652096" behindDoc="1" locked="0" layoutInCell="1" allowOverlap="1" wp14:anchorId="0AF59E85" wp14:editId="59D76A4F">
            <wp:simplePos x="0" y="0"/>
            <wp:positionH relativeFrom="column">
              <wp:posOffset>5579745</wp:posOffset>
            </wp:positionH>
            <wp:positionV relativeFrom="paragraph">
              <wp:posOffset>242570</wp:posOffset>
            </wp:positionV>
            <wp:extent cx="1016000" cy="1016000"/>
            <wp:effectExtent l="0" t="0" r="0" b="0"/>
            <wp:wrapTight wrapText="bothSides">
              <wp:wrapPolygon edited="0">
                <wp:start x="6885" y="0"/>
                <wp:lineTo x="4050" y="1215"/>
                <wp:lineTo x="0" y="5265"/>
                <wp:lineTo x="0" y="15390"/>
                <wp:lineTo x="3645" y="19440"/>
                <wp:lineTo x="6480" y="21060"/>
                <wp:lineTo x="6885" y="21060"/>
                <wp:lineTo x="14175" y="21060"/>
                <wp:lineTo x="14580" y="21060"/>
                <wp:lineTo x="17415" y="19440"/>
                <wp:lineTo x="21060" y="15390"/>
                <wp:lineTo x="21060" y="5265"/>
                <wp:lineTo x="17010" y="1215"/>
                <wp:lineTo x="14175" y="0"/>
                <wp:lineTo x="688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p w14:paraId="557E4292" w14:textId="340DCC51" w:rsidR="00154B72" w:rsidRDefault="00154B72" w:rsidP="003F5BEC"/>
    <w:p w14:paraId="4D66832D" w14:textId="25AC9036" w:rsidR="00154B72" w:rsidRDefault="00ED5853" w:rsidP="003F5BEC">
      <w:r>
        <w:rPr>
          <w:noProof/>
        </w:rPr>
        <w:drawing>
          <wp:anchor distT="0" distB="0" distL="114300" distR="114300" simplePos="0" relativeHeight="251654144" behindDoc="0" locked="0" layoutInCell="1" allowOverlap="1" wp14:anchorId="54F711EC" wp14:editId="381651C9">
            <wp:simplePos x="0" y="0"/>
            <wp:positionH relativeFrom="margin">
              <wp:posOffset>4070985</wp:posOffset>
            </wp:positionH>
            <wp:positionV relativeFrom="margin">
              <wp:posOffset>8252460</wp:posOffset>
            </wp:positionV>
            <wp:extent cx="1080000" cy="212192"/>
            <wp:effectExtent l="0" t="0" r="635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080000" cy="212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737C3" w14:textId="1989DEE0" w:rsidR="00920C74" w:rsidRPr="007279C3" w:rsidRDefault="00920C74" w:rsidP="00920C74">
      <w:pPr>
        <w:pStyle w:val="FJBody"/>
        <w:sectPr w:rsidR="00920C74" w:rsidRPr="007279C3" w:rsidSect="009A0E9E">
          <w:headerReference w:type="default" r:id="rId16"/>
          <w:footerReference w:type="default" r:id="rId17"/>
          <w:headerReference w:type="first" r:id="rId18"/>
          <w:footerReference w:type="first" r:id="rId19"/>
          <w:pgSz w:w="11907" w:h="16840" w:code="9"/>
          <w:pgMar w:top="743" w:right="743" w:bottom="1145" w:left="743" w:header="510" w:footer="680" w:gutter="0"/>
          <w:cols w:space="176"/>
          <w:docGrid w:linePitch="299"/>
        </w:sectPr>
      </w:pPr>
    </w:p>
    <w:p w14:paraId="6F6456CB" w14:textId="4A7E1364" w:rsidR="00154B72" w:rsidRDefault="003F2657" w:rsidP="00154B72">
      <w:pPr>
        <w:pStyle w:val="Heading1"/>
        <w:rPr>
          <w:sz w:val="26"/>
          <w:szCs w:val="26"/>
        </w:rPr>
      </w:pPr>
      <w:bookmarkStart w:id="3" w:name="_Toc116041123"/>
      <w:r>
        <w:rPr>
          <w:sz w:val="26"/>
          <w:szCs w:val="26"/>
        </w:rPr>
        <w:lastRenderedPageBreak/>
        <w:t>Joint solution from Fujitsu and Veritas</w:t>
      </w:r>
      <w:bookmarkEnd w:id="3"/>
    </w:p>
    <w:p w14:paraId="0AC62ECC" w14:textId="0CA68ADF" w:rsidR="000D783A" w:rsidRDefault="000D783A" w:rsidP="00C83B63">
      <w:pPr>
        <w:pStyle w:val="FSBodycopyblacklight"/>
        <w:spacing w:before="240"/>
        <w:rPr>
          <w:rFonts w:ascii="Fujitsu Infinity Pro" w:hAnsi="Fujitsu Infinity Pro"/>
          <w:sz w:val="20"/>
          <w:lang w:val="en-US"/>
        </w:rPr>
      </w:pPr>
      <w:r w:rsidRPr="00E95BA7">
        <w:rPr>
          <w:rFonts w:ascii="Fujitsu Infinity Pro" w:hAnsi="Fujitsu Infinity Pro"/>
          <w:sz w:val="20"/>
          <w:lang w:val="en-US"/>
        </w:rPr>
        <w:t xml:space="preserve">The proven, long-term partnership between Fujitsu and Veritas provides storage solutions and services to accelerate business outcomes in </w:t>
      </w:r>
      <w:r w:rsidR="00A82ADB">
        <w:rPr>
          <w:rFonts w:ascii="Fujitsu Infinity Pro" w:hAnsi="Fujitsu Infinity Pro"/>
          <w:sz w:val="20"/>
          <w:lang w:val="en-US"/>
        </w:rPr>
        <w:t>your</w:t>
      </w:r>
      <w:r w:rsidRPr="00E95BA7">
        <w:rPr>
          <w:rFonts w:ascii="Fujitsu Infinity Pro" w:hAnsi="Fujitsu Infinity Pro"/>
          <w:sz w:val="20"/>
          <w:lang w:val="en-US"/>
        </w:rPr>
        <w:t xml:space="preserve"> data-driven digital transformation journey. </w:t>
      </w:r>
      <w:r w:rsidRPr="00E95BA7">
        <w:rPr>
          <w:rFonts w:ascii="Fujitsu Infinity Pro" w:hAnsi="Fujitsu Infinity Pro" w:cs="Arial"/>
          <w:sz w:val="20"/>
          <w:lang w:val="en-US"/>
        </w:rPr>
        <w:t xml:space="preserve">Fujitsu datacenter solutions and services with Veritas </w:t>
      </w:r>
      <w:r w:rsidR="00A82ADB">
        <w:rPr>
          <w:rFonts w:ascii="Fujitsu Infinity Pro" w:hAnsi="Fujitsu Infinity Pro" w:cs="Arial"/>
          <w:sz w:val="20"/>
          <w:lang w:val="en-US"/>
        </w:rPr>
        <w:t xml:space="preserve">multi-cloud data </w:t>
      </w:r>
      <w:proofErr w:type="spellStart"/>
      <w:r w:rsidR="00A82ADB">
        <w:rPr>
          <w:rFonts w:ascii="Fujitsu Infinity Pro" w:hAnsi="Fujitsu Infinity Pro" w:cs="Arial"/>
          <w:sz w:val="20"/>
          <w:lang w:val="en-US"/>
        </w:rPr>
        <w:t>managemnt</w:t>
      </w:r>
      <w:proofErr w:type="spellEnd"/>
      <w:r w:rsidRPr="00E95BA7">
        <w:rPr>
          <w:rFonts w:ascii="Fujitsu Infinity Pro" w:hAnsi="Fujitsu Infinity Pro"/>
          <w:sz w:val="20"/>
          <w:lang w:val="en-US"/>
        </w:rPr>
        <w:t xml:space="preserve"> </w:t>
      </w:r>
      <w:r w:rsidR="00A82ADB">
        <w:rPr>
          <w:rFonts w:ascii="Fujitsu Infinity Pro" w:hAnsi="Fujitsu Infinity Pro"/>
          <w:sz w:val="20"/>
          <w:lang w:val="en-US"/>
        </w:rPr>
        <w:t>ensures</w:t>
      </w:r>
      <w:r w:rsidRPr="00E95BA7">
        <w:rPr>
          <w:rFonts w:ascii="Fujitsu Infinity Pro" w:hAnsi="Fujitsu Infinity Pro"/>
          <w:sz w:val="20"/>
          <w:lang w:val="en-US"/>
        </w:rPr>
        <w:t xml:space="preserve"> secure</w:t>
      </w:r>
      <w:r w:rsidR="005A47B8">
        <w:rPr>
          <w:rFonts w:ascii="Fujitsu Infinity Pro" w:hAnsi="Fujitsu Infinity Pro"/>
          <w:sz w:val="20"/>
          <w:lang w:val="en-US"/>
        </w:rPr>
        <w:t>,</w:t>
      </w:r>
      <w:r w:rsidRPr="00E95BA7">
        <w:rPr>
          <w:rFonts w:ascii="Fujitsu Infinity Pro" w:hAnsi="Fujitsu Infinity Pro"/>
          <w:sz w:val="20"/>
          <w:lang w:val="en-US"/>
        </w:rPr>
        <w:t xml:space="preserve"> </w:t>
      </w:r>
      <w:r w:rsidR="00A82ADB">
        <w:rPr>
          <w:rFonts w:ascii="Fujitsu Infinity Pro" w:hAnsi="Fujitsu Infinity Pro"/>
          <w:sz w:val="20"/>
          <w:lang w:val="en-US"/>
        </w:rPr>
        <w:t xml:space="preserve">protected, </w:t>
      </w:r>
      <w:r w:rsidRPr="00E95BA7">
        <w:rPr>
          <w:rFonts w:ascii="Fujitsu Infinity Pro" w:hAnsi="Fujitsu Infinity Pro"/>
          <w:sz w:val="20"/>
          <w:lang w:val="en-US"/>
        </w:rPr>
        <w:t xml:space="preserve">and flexible data management and protection </w:t>
      </w:r>
      <w:r w:rsidR="00A82ADB">
        <w:rPr>
          <w:rFonts w:ascii="Fujitsu Infinity Pro" w:hAnsi="Fujitsu Infinity Pro"/>
          <w:sz w:val="20"/>
          <w:lang w:val="en-US"/>
        </w:rPr>
        <w:t>for</w:t>
      </w:r>
      <w:r w:rsidRPr="00E95BA7">
        <w:rPr>
          <w:rFonts w:ascii="Fujitsu Infinity Pro" w:hAnsi="Fujitsu Infinity Pro"/>
          <w:sz w:val="20"/>
          <w:lang w:val="en-US"/>
        </w:rPr>
        <w:t xml:space="preserve"> your physical, virtual</w:t>
      </w:r>
      <w:r w:rsidR="003D20AD">
        <w:rPr>
          <w:rFonts w:ascii="Fujitsu Infinity Pro" w:hAnsi="Fujitsu Infinity Pro"/>
          <w:sz w:val="20"/>
          <w:lang w:val="en-US"/>
        </w:rPr>
        <w:t>,</w:t>
      </w:r>
      <w:r w:rsidRPr="00E95BA7">
        <w:rPr>
          <w:rFonts w:ascii="Fujitsu Infinity Pro" w:hAnsi="Fujitsu Infinity Pro"/>
          <w:sz w:val="20"/>
          <w:lang w:val="en-US"/>
        </w:rPr>
        <w:t xml:space="preserve"> and </w:t>
      </w:r>
      <w:r w:rsidR="00A82ADB">
        <w:rPr>
          <w:rFonts w:ascii="Fujitsu Infinity Pro" w:hAnsi="Fujitsu Infinity Pro"/>
          <w:sz w:val="20"/>
          <w:lang w:val="en-US"/>
        </w:rPr>
        <w:t xml:space="preserve">multi-cloud </w:t>
      </w:r>
      <w:r w:rsidRPr="00E95BA7">
        <w:rPr>
          <w:rFonts w:ascii="Fujitsu Infinity Pro" w:hAnsi="Fujitsu Infinity Pro"/>
          <w:sz w:val="20"/>
          <w:lang w:val="en-US"/>
        </w:rPr>
        <w:t>environments.</w:t>
      </w:r>
      <w:r w:rsidR="00C83B63">
        <w:rPr>
          <w:rFonts w:ascii="Fujitsu Infinity Pro" w:hAnsi="Fujitsu Infinity Pro"/>
          <w:sz w:val="20"/>
          <w:lang w:val="en-US"/>
        </w:rPr>
        <w:t xml:space="preserve"> </w:t>
      </w:r>
      <w:r w:rsidRPr="00E95BA7">
        <w:rPr>
          <w:rFonts w:ascii="Fujitsu Infinity Pro" w:hAnsi="Fujitsu Infinity Pro"/>
          <w:sz w:val="20"/>
          <w:lang w:val="en-US"/>
        </w:rPr>
        <w:t>Veritas NetBackup software and appliances deliver a single platform with enterprise resiliency features and functionality to protect and recover data wherever it resides. The deep integration with Fujitsu technology simplifies the protection of your data-driven enterprise across hybrid and multi-cloud environments. Organizations can dramatically reduce the risk and impact of system downtime, avoid point solutions and realize significant cost savings.</w:t>
      </w:r>
      <w:r w:rsidR="005A47B8">
        <w:rPr>
          <w:rFonts w:ascii="Fujitsu Infinity Pro" w:hAnsi="Fujitsu Infinity Pro"/>
          <w:sz w:val="20"/>
          <w:lang w:val="en-US"/>
        </w:rPr>
        <w:br/>
      </w:r>
      <w:r w:rsidRPr="00E95BA7">
        <w:rPr>
          <w:rFonts w:ascii="Fujitsu Infinity Pro" w:hAnsi="Fujitsu Infinity Pro"/>
          <w:sz w:val="20"/>
          <w:lang w:val="en-US"/>
        </w:rPr>
        <w:t xml:space="preserve"> </w:t>
      </w:r>
    </w:p>
    <w:p w14:paraId="7EBA8EE0" w14:textId="32F51E96" w:rsidR="000D783A" w:rsidRDefault="000D783A" w:rsidP="00552864">
      <w:pPr>
        <w:pStyle w:val="FSBodycopyblacklight"/>
        <w:rPr>
          <w:rFonts w:ascii="Fujitsu Infinity Pro" w:hAnsi="Fujitsu Infinity Pro"/>
          <w:sz w:val="20"/>
          <w:lang w:val="en-US"/>
        </w:rPr>
      </w:pPr>
      <w:r w:rsidRPr="00E95BA7">
        <w:rPr>
          <w:rFonts w:ascii="Fujitsu Infinity Pro" w:hAnsi="Fujitsu Infinity Pro"/>
          <w:sz w:val="20"/>
          <w:lang w:val="en-US"/>
        </w:rPr>
        <w:t>This white</w:t>
      </w:r>
      <w:r w:rsidR="00387B6E">
        <w:rPr>
          <w:rFonts w:ascii="Fujitsu Infinity Pro" w:hAnsi="Fujitsu Infinity Pro"/>
          <w:sz w:val="20"/>
          <w:lang w:val="en-US"/>
        </w:rPr>
        <w:t xml:space="preserve"> </w:t>
      </w:r>
      <w:r w:rsidRPr="00E95BA7">
        <w:rPr>
          <w:rFonts w:ascii="Fujitsu Infinity Pro" w:hAnsi="Fujitsu Infinity Pro"/>
          <w:sz w:val="20"/>
          <w:lang w:val="en-US"/>
        </w:rPr>
        <w:t xml:space="preserve">paper for technical decision makers and influencers covers the following topics: </w:t>
      </w:r>
      <w:r w:rsidR="00C83B63">
        <w:rPr>
          <w:rFonts w:ascii="Fujitsu Infinity Pro" w:hAnsi="Fujitsu Infinity Pro"/>
          <w:sz w:val="20"/>
          <w:lang w:val="en-US"/>
        </w:rPr>
        <w:t xml:space="preserve"> </w:t>
      </w:r>
    </w:p>
    <w:p w14:paraId="28F63366" w14:textId="77777777" w:rsidR="00552864" w:rsidRPr="00552864" w:rsidRDefault="00552864" w:rsidP="00552864">
      <w:pPr>
        <w:pStyle w:val="FSBodycopyblacklight"/>
        <w:rPr>
          <w:rFonts w:ascii="Fujitsu Infinity Pro" w:hAnsi="Fujitsu Infinity Pro"/>
          <w:sz w:val="8"/>
          <w:szCs w:val="8"/>
          <w:lang w:val="en-US"/>
        </w:rPr>
      </w:pPr>
    </w:p>
    <w:p w14:paraId="56081F56" w14:textId="77777777" w:rsidR="000D783A" w:rsidRPr="00E95BA7" w:rsidRDefault="000D783A" w:rsidP="000D783A">
      <w:pPr>
        <w:pStyle w:val="FSBulletlistblacklight"/>
        <w:numPr>
          <w:ilvl w:val="0"/>
          <w:numId w:val="32"/>
        </w:numPr>
      </w:pPr>
      <w:r w:rsidRPr="00E95BA7">
        <w:t>NetBackup licensing structure</w:t>
      </w:r>
    </w:p>
    <w:p w14:paraId="10A6F8BE" w14:textId="77777777" w:rsidR="000D783A" w:rsidRPr="00E95BA7" w:rsidRDefault="000D783A" w:rsidP="000D783A">
      <w:pPr>
        <w:pStyle w:val="FSBulletlistblacklight"/>
        <w:numPr>
          <w:ilvl w:val="0"/>
          <w:numId w:val="32"/>
        </w:numPr>
      </w:pPr>
      <w:r w:rsidRPr="00E95BA7">
        <w:t>Front End Terabytes and backup policies</w:t>
      </w:r>
    </w:p>
    <w:p w14:paraId="70A143F9" w14:textId="77777777" w:rsidR="000D783A" w:rsidRPr="00E95BA7" w:rsidRDefault="000D783A" w:rsidP="000D783A">
      <w:pPr>
        <w:pStyle w:val="FSBulletlistblacklight"/>
        <w:numPr>
          <w:ilvl w:val="0"/>
          <w:numId w:val="32"/>
        </w:numPr>
      </w:pPr>
      <w:r w:rsidRPr="00E95BA7">
        <w:t>Future innovation</w:t>
      </w:r>
    </w:p>
    <w:p w14:paraId="75B99513" w14:textId="77777777" w:rsidR="000D783A" w:rsidRPr="00E95BA7" w:rsidRDefault="000D783A" w:rsidP="000D783A">
      <w:pPr>
        <w:pStyle w:val="FSBulletlistblacklight"/>
        <w:numPr>
          <w:ilvl w:val="0"/>
          <w:numId w:val="32"/>
        </w:numPr>
      </w:pPr>
      <w:r w:rsidRPr="00E95BA7">
        <w:t>Method of deployment</w:t>
      </w:r>
    </w:p>
    <w:p w14:paraId="6B98F036" w14:textId="77777777" w:rsidR="000D783A" w:rsidRPr="00E95BA7" w:rsidRDefault="000D783A" w:rsidP="000D783A">
      <w:pPr>
        <w:pStyle w:val="FSBulletlistblacklight"/>
        <w:numPr>
          <w:ilvl w:val="0"/>
          <w:numId w:val="32"/>
        </w:numPr>
      </w:pPr>
      <w:r w:rsidRPr="00E95BA7">
        <w:t>Veritas NetBackup in a PRIMEFLEX environment</w:t>
      </w:r>
    </w:p>
    <w:p w14:paraId="654440A0" w14:textId="77777777" w:rsidR="000D783A" w:rsidRPr="00E95BA7" w:rsidRDefault="000D783A" w:rsidP="000D783A">
      <w:pPr>
        <w:pStyle w:val="FSBulletlistblacklight"/>
        <w:numPr>
          <w:ilvl w:val="0"/>
          <w:numId w:val="32"/>
        </w:numPr>
      </w:pPr>
      <w:r w:rsidRPr="00E95BA7">
        <w:t>Data protection infrastructure with Veritas for PRIMEFLEX</w:t>
      </w:r>
    </w:p>
    <w:p w14:paraId="522355DD" w14:textId="77777777" w:rsidR="000D783A" w:rsidRPr="000D783A" w:rsidRDefault="000D783A" w:rsidP="000D783A"/>
    <w:p w14:paraId="051CC23C" w14:textId="6A0F34CD" w:rsidR="00B767A3" w:rsidRDefault="00AF6A04" w:rsidP="00AF6A04">
      <w:pPr>
        <w:pStyle w:val="Heading1"/>
        <w:rPr>
          <w:sz w:val="26"/>
          <w:szCs w:val="26"/>
        </w:rPr>
      </w:pPr>
      <w:bookmarkStart w:id="4" w:name="_Toc116041124"/>
      <w:r>
        <w:rPr>
          <w:sz w:val="26"/>
          <w:szCs w:val="26"/>
        </w:rPr>
        <w:t xml:space="preserve">Understanding the Veritas NetBackup </w:t>
      </w:r>
      <w:r w:rsidR="005708FB">
        <w:rPr>
          <w:sz w:val="26"/>
          <w:szCs w:val="26"/>
        </w:rPr>
        <w:t>l</w:t>
      </w:r>
      <w:r>
        <w:rPr>
          <w:sz w:val="26"/>
          <w:szCs w:val="26"/>
        </w:rPr>
        <w:t>icensing structure</w:t>
      </w:r>
      <w:bookmarkEnd w:id="4"/>
    </w:p>
    <w:p w14:paraId="1D1D59B9" w14:textId="0851EB2F" w:rsidR="004820D9" w:rsidRPr="00F754E9" w:rsidRDefault="004820D9" w:rsidP="004820D9">
      <w:pPr>
        <w:pStyle w:val="FSBodycopyBullet1"/>
        <w:numPr>
          <w:ilvl w:val="0"/>
          <w:numId w:val="0"/>
        </w:numPr>
        <w:spacing w:before="240"/>
        <w:ind w:left="227" w:hanging="227"/>
        <w:rPr>
          <w:rFonts w:ascii="Fujitsu Infinity Pro Bold" w:eastAsia="MS PGothic" w:hAnsi="Fujitsu Infinity Pro Bold"/>
          <w:sz w:val="20"/>
          <w:lang w:val="en-US"/>
        </w:rPr>
      </w:pPr>
      <w:r w:rsidRPr="00F754E9">
        <w:rPr>
          <w:rFonts w:ascii="Fujitsu Infinity Pro Bold" w:eastAsia="MS PGothic" w:hAnsi="Fujitsu Infinity Pro Bold"/>
          <w:sz w:val="20"/>
          <w:lang w:val="en-US"/>
        </w:rPr>
        <w:t>General description</w:t>
      </w:r>
      <w:r w:rsidR="003F2657">
        <w:rPr>
          <w:rFonts w:ascii="Fujitsu Infinity Pro Bold" w:eastAsia="MS PGothic" w:hAnsi="Fujitsu Infinity Pro Bold"/>
          <w:sz w:val="20"/>
          <w:lang w:val="en-US"/>
        </w:rPr>
        <w:t xml:space="preserve"> of the licensing strategy</w:t>
      </w:r>
    </w:p>
    <w:p w14:paraId="0A07C06A" w14:textId="77777777" w:rsidR="004820D9" w:rsidRPr="00C57C66" w:rsidRDefault="004820D9" w:rsidP="004820D9">
      <w:pPr>
        <w:pStyle w:val="FSBodycopyblacklight"/>
        <w:rPr>
          <w:rFonts w:ascii="Fujitsu Infinity Pro" w:hAnsi="Fujitsu Infinity Pro"/>
          <w:sz w:val="20"/>
          <w:lang w:val="en-US"/>
        </w:rPr>
      </w:pPr>
      <w:r w:rsidRPr="00C57C66">
        <w:rPr>
          <w:rFonts w:ascii="Fujitsu Infinity Pro" w:hAnsi="Fujitsu Infinity Pro"/>
          <w:sz w:val="20"/>
          <w:lang w:val="en-US"/>
        </w:rPr>
        <w:t xml:space="preserve">The simplified statement: ‘You only pay for what you have chosen to be protected by Veritas NetBackup during the past 90 days’ gives you a basic understanding of the Veritas licensing strategy. </w:t>
      </w:r>
    </w:p>
    <w:p w14:paraId="666D4A71" w14:textId="6CE01D32" w:rsidR="004820D9" w:rsidRDefault="004820D9" w:rsidP="004820D9">
      <w:pPr>
        <w:pStyle w:val="FSBodycopyblacklight"/>
        <w:rPr>
          <w:rFonts w:ascii="Fujitsu Infinity Pro" w:hAnsi="Fujitsu Infinity Pro"/>
          <w:sz w:val="20"/>
          <w:lang w:val="en-US"/>
        </w:rPr>
      </w:pPr>
      <w:r w:rsidRPr="00C57C66">
        <w:rPr>
          <w:rFonts w:ascii="Fujitsu Infinity Pro" w:hAnsi="Fujitsu Infinity Pro"/>
          <w:sz w:val="20"/>
          <w:lang w:val="en-US"/>
        </w:rPr>
        <w:t>This allows you to control costs and optimize your investments. To gain this benefit the user should:</w:t>
      </w:r>
    </w:p>
    <w:p w14:paraId="6CCCF9A7" w14:textId="77777777" w:rsidR="00AB4313" w:rsidRPr="00552864" w:rsidRDefault="00AB4313" w:rsidP="004820D9">
      <w:pPr>
        <w:pStyle w:val="FSBodycopyblacklight"/>
        <w:rPr>
          <w:rFonts w:ascii="Fujitsu Infinity Pro" w:hAnsi="Fujitsu Infinity Pro"/>
          <w:sz w:val="8"/>
          <w:szCs w:val="8"/>
          <w:lang w:val="en-US"/>
        </w:rPr>
      </w:pPr>
    </w:p>
    <w:p w14:paraId="09CDCA23" w14:textId="77777777" w:rsidR="004820D9" w:rsidRPr="00C57C66" w:rsidRDefault="004820D9" w:rsidP="004820D9">
      <w:pPr>
        <w:pStyle w:val="FSBulletlistblacklight"/>
        <w:numPr>
          <w:ilvl w:val="0"/>
          <w:numId w:val="33"/>
        </w:numPr>
      </w:pPr>
      <w:r w:rsidRPr="00C57C66">
        <w:t xml:space="preserve">know what the companies “active, in use, hot or new data” is and the location of this data </w:t>
      </w:r>
    </w:p>
    <w:p w14:paraId="36D06892" w14:textId="051B813A" w:rsidR="004820D9" w:rsidRPr="00C57C66" w:rsidRDefault="004820D9" w:rsidP="004820D9">
      <w:pPr>
        <w:pStyle w:val="FSBulletlistblacklight"/>
        <w:numPr>
          <w:ilvl w:val="0"/>
          <w:numId w:val="33"/>
        </w:numPr>
      </w:pPr>
      <w:r w:rsidRPr="00C57C66">
        <w:t xml:space="preserve">analyze and clean up this data (for more details, see section: Analyze your data, </w:t>
      </w:r>
      <w:r w:rsidR="005A47B8">
        <w:t>chapter</w:t>
      </w:r>
      <w:r w:rsidRPr="00C57C66">
        <w:t xml:space="preserve"> 4)</w:t>
      </w:r>
    </w:p>
    <w:p w14:paraId="74488A4B" w14:textId="77777777" w:rsidR="004820D9" w:rsidRPr="00C57C66" w:rsidRDefault="004820D9" w:rsidP="004820D9">
      <w:pPr>
        <w:pStyle w:val="FSBodycopyblacklight"/>
        <w:rPr>
          <w:rFonts w:ascii="Fujitsu Infinity Pro" w:hAnsi="Fujitsu Infinity Pro"/>
          <w:sz w:val="20"/>
          <w:lang w:val="en-US"/>
        </w:rPr>
      </w:pPr>
    </w:p>
    <w:p w14:paraId="1DEE569C" w14:textId="77777777" w:rsidR="004820D9" w:rsidRPr="00C57C66" w:rsidRDefault="004820D9" w:rsidP="004820D9">
      <w:pPr>
        <w:pStyle w:val="FSBodycopyblacklight"/>
        <w:rPr>
          <w:rFonts w:ascii="Fujitsu Infinity Pro" w:hAnsi="Fujitsu Infinity Pro"/>
          <w:sz w:val="20"/>
          <w:lang w:val="en-US"/>
        </w:rPr>
      </w:pPr>
      <w:r w:rsidRPr="00C57C66">
        <w:rPr>
          <w:rFonts w:ascii="Fujitsu Infinity Pro" w:hAnsi="Fujitsu Infinity Pro"/>
          <w:sz w:val="20"/>
          <w:lang w:val="en-US"/>
        </w:rPr>
        <w:t xml:space="preserve">The core benefit of using Veritas to protect your data is having the peace of mind that you are always able to access all non-expired data you have ever protected and backed up — no matter how much there is, or how many copies of “secondary, not in use, cold data” exist. </w:t>
      </w:r>
    </w:p>
    <w:p w14:paraId="5B7D5FC9" w14:textId="77777777" w:rsidR="004820D9" w:rsidRDefault="004820D9" w:rsidP="004820D9">
      <w:pPr>
        <w:pStyle w:val="FSBodycopyblacklight"/>
        <w:rPr>
          <w:rFonts w:ascii="Fujitsu Infinity Pro" w:hAnsi="Fujitsu Infinity Pro"/>
          <w:sz w:val="20"/>
          <w:lang w:val="en-US"/>
        </w:rPr>
      </w:pPr>
    </w:p>
    <w:p w14:paraId="73D075F0" w14:textId="2B8A73BC" w:rsidR="004820D9" w:rsidRDefault="004820D9" w:rsidP="005476C2">
      <w:pPr>
        <w:pStyle w:val="FSBodycopyblacklight"/>
        <w:rPr>
          <w:rFonts w:ascii="Fujitsu Infinity Pro" w:hAnsi="Fujitsu Infinity Pro"/>
          <w:sz w:val="20"/>
          <w:lang w:val="en-US"/>
        </w:rPr>
      </w:pPr>
      <w:r w:rsidRPr="00C57C66">
        <w:rPr>
          <w:rFonts w:ascii="Fujitsu Infinity Pro" w:hAnsi="Fujitsu Infinity Pro"/>
          <w:sz w:val="20"/>
          <w:lang w:val="en-US"/>
        </w:rPr>
        <w:t>The following licensing options of Veritas NetBackup Software exist:</w:t>
      </w:r>
    </w:p>
    <w:p w14:paraId="7986B17C" w14:textId="77777777" w:rsidR="005476C2" w:rsidRPr="00552864" w:rsidRDefault="005476C2" w:rsidP="005476C2">
      <w:pPr>
        <w:pStyle w:val="FSBodycopyblacklight"/>
        <w:rPr>
          <w:rFonts w:ascii="Fujitsu Infinity Pro" w:hAnsi="Fujitsu Infinity Pro"/>
          <w:sz w:val="8"/>
          <w:szCs w:val="8"/>
          <w:lang w:val="en-US"/>
        </w:rPr>
      </w:pPr>
    </w:p>
    <w:p w14:paraId="1F4962D0" w14:textId="77777777" w:rsidR="004820D9" w:rsidRPr="00F61480" w:rsidRDefault="004820D9" w:rsidP="004820D9">
      <w:pPr>
        <w:pStyle w:val="FSBodycopyBullet1"/>
        <w:numPr>
          <w:ilvl w:val="0"/>
          <w:numId w:val="34"/>
        </w:numPr>
        <w:rPr>
          <w:rFonts w:ascii="Fujitsu Infinity Pro Bold" w:eastAsia="MS PGothic" w:hAnsi="Fujitsu Infinity Pro Bold"/>
          <w:sz w:val="20"/>
        </w:rPr>
      </w:pPr>
      <w:proofErr w:type="spellStart"/>
      <w:r w:rsidRPr="00F61480">
        <w:rPr>
          <w:rFonts w:ascii="Fujitsu Infinity Pro Bold" w:eastAsia="MS PGothic" w:hAnsi="Fujitsu Infinity Pro Bold"/>
          <w:sz w:val="20"/>
        </w:rPr>
        <w:t>Purchasing</w:t>
      </w:r>
      <w:proofErr w:type="spellEnd"/>
      <w:r w:rsidRPr="00F61480">
        <w:rPr>
          <w:rFonts w:ascii="Fujitsu Infinity Pro Bold" w:eastAsia="MS PGothic" w:hAnsi="Fujitsu Infinity Pro Bold"/>
          <w:sz w:val="20"/>
        </w:rPr>
        <w:t xml:space="preserve"> </w:t>
      </w:r>
      <w:proofErr w:type="spellStart"/>
      <w:r w:rsidRPr="00F61480">
        <w:rPr>
          <w:rFonts w:ascii="Fujitsu Infinity Pro Bold" w:eastAsia="MS PGothic" w:hAnsi="Fujitsu Infinity Pro Bold"/>
          <w:sz w:val="20"/>
        </w:rPr>
        <w:t>option</w:t>
      </w:r>
      <w:proofErr w:type="spellEnd"/>
      <w:r w:rsidRPr="00F61480">
        <w:rPr>
          <w:rFonts w:ascii="Fujitsu Infinity Pro Bold" w:eastAsia="MS PGothic" w:hAnsi="Fujitsu Infinity Pro Bold"/>
          <w:sz w:val="20"/>
        </w:rPr>
        <w:t xml:space="preserve"> - </w:t>
      </w:r>
      <w:proofErr w:type="spellStart"/>
      <w:r w:rsidRPr="00F61480">
        <w:rPr>
          <w:rFonts w:ascii="Fujitsu Infinity Pro Bold" w:eastAsia="MS PGothic" w:hAnsi="Fujitsu Infinity Pro Bold"/>
          <w:sz w:val="20"/>
        </w:rPr>
        <w:t>Perpetual</w:t>
      </w:r>
      <w:proofErr w:type="spellEnd"/>
      <w:r w:rsidRPr="00F61480">
        <w:rPr>
          <w:rFonts w:ascii="Fujitsu Infinity Pro Bold" w:eastAsia="MS PGothic" w:hAnsi="Fujitsu Infinity Pro Bold"/>
          <w:sz w:val="20"/>
        </w:rPr>
        <w:t xml:space="preserve"> License</w:t>
      </w:r>
    </w:p>
    <w:p w14:paraId="5D608B52" w14:textId="3137DD5A" w:rsidR="004820D9" w:rsidRPr="00C57C66" w:rsidRDefault="004820D9" w:rsidP="004820D9">
      <w:pPr>
        <w:pStyle w:val="FSBodycopyblacklight"/>
        <w:ind w:left="720"/>
        <w:rPr>
          <w:rFonts w:ascii="Fujitsu Infinity Pro" w:hAnsi="Fujitsu Infinity Pro"/>
          <w:sz w:val="20"/>
          <w:lang w:val="en-US"/>
        </w:rPr>
      </w:pPr>
      <w:r w:rsidRPr="00C57C66">
        <w:rPr>
          <w:rFonts w:ascii="Fujitsu Infinity Pro" w:hAnsi="Fujitsu Infinity Pro"/>
          <w:sz w:val="20"/>
          <w:lang w:val="en-US"/>
        </w:rPr>
        <w:t xml:space="preserve">Fujitsu offers Veritas NetBackup licenses which can only be purchased in combination with maintenance (the eligibility for software updates and version upgrades as well as hotline support). Customers can choose which support structure they prefer: Maintenance can be provided either as a Fujitsu Support Service or as a Veritas Support Service. </w:t>
      </w:r>
    </w:p>
    <w:p w14:paraId="5BCDA6BF" w14:textId="63AD7F35" w:rsidR="004820D9" w:rsidRDefault="004820D9" w:rsidP="004820D9">
      <w:pPr>
        <w:pStyle w:val="FSBodycopyblacklight"/>
        <w:ind w:left="720"/>
        <w:rPr>
          <w:rFonts w:ascii="Fujitsu Infinity Pro" w:hAnsi="Fujitsu Infinity Pro"/>
          <w:sz w:val="20"/>
          <w:lang w:val="en-US"/>
        </w:rPr>
      </w:pPr>
      <w:r w:rsidRPr="00C57C66">
        <w:rPr>
          <w:rFonts w:ascii="Fujitsu Infinity Pro" w:hAnsi="Fujitsu Infinity Pro"/>
          <w:sz w:val="20"/>
          <w:lang w:val="en-US"/>
        </w:rPr>
        <w:t>Choosing Fujitsu makes sense in that Fujitsu acts as Single Point of Contact (SPOC) for the whole solution (including the Fujitsu ETERNUS CS Data Protection Appliance as well as Integrated System PRIMEFLEX). This SPOC approach and the technical solution support option of a Fujitsu Integrated System PRIMEFLEX make these two solutions a perfect match.</w:t>
      </w:r>
    </w:p>
    <w:p w14:paraId="11F5EF4B" w14:textId="22E9DE53" w:rsidR="0087131C" w:rsidRDefault="0087131C" w:rsidP="004820D9">
      <w:pPr>
        <w:pStyle w:val="FSBodycopyblacklight"/>
        <w:ind w:left="720"/>
        <w:rPr>
          <w:rFonts w:ascii="Fujitsu Infinity Pro" w:hAnsi="Fujitsu Infinity Pro"/>
          <w:sz w:val="20"/>
          <w:lang w:val="en-US"/>
        </w:rPr>
      </w:pPr>
    </w:p>
    <w:p w14:paraId="35F4CE33" w14:textId="3F53E49C" w:rsidR="0087131C" w:rsidRDefault="0087131C" w:rsidP="00C83B63">
      <w:pPr>
        <w:pStyle w:val="FSBodycopyblacklight"/>
        <w:rPr>
          <w:rFonts w:ascii="Fujitsu Infinity Pro" w:hAnsi="Fujitsu Infinity Pro"/>
          <w:sz w:val="20"/>
          <w:lang w:val="en-US"/>
        </w:rPr>
      </w:pPr>
    </w:p>
    <w:p w14:paraId="10760EF7" w14:textId="77777777" w:rsidR="005476C2" w:rsidRPr="00C57C66" w:rsidRDefault="005476C2" w:rsidP="00C83B63">
      <w:pPr>
        <w:pStyle w:val="FSBodycopyblacklight"/>
        <w:rPr>
          <w:rFonts w:ascii="Fujitsu Infinity Pro" w:hAnsi="Fujitsu Infinity Pro"/>
          <w:sz w:val="20"/>
          <w:lang w:val="en-US"/>
        </w:rPr>
      </w:pPr>
    </w:p>
    <w:p w14:paraId="6204D709" w14:textId="77777777" w:rsidR="0087131C" w:rsidRPr="00F61480" w:rsidRDefault="0087131C" w:rsidP="0087131C">
      <w:pPr>
        <w:pStyle w:val="FSBodycopyBullet1"/>
        <w:numPr>
          <w:ilvl w:val="0"/>
          <w:numId w:val="34"/>
        </w:numPr>
        <w:rPr>
          <w:rFonts w:ascii="Fujitsu Infinity Pro Bold" w:eastAsia="MS PGothic" w:hAnsi="Fujitsu Infinity Pro Bold"/>
          <w:sz w:val="20"/>
        </w:rPr>
      </w:pPr>
      <w:proofErr w:type="spellStart"/>
      <w:r w:rsidRPr="00F61480">
        <w:rPr>
          <w:rFonts w:ascii="Fujitsu Infinity Pro Bold" w:eastAsia="MS PGothic" w:hAnsi="Fujitsu Infinity Pro Bold"/>
          <w:sz w:val="20"/>
        </w:rPr>
        <w:t>Purchasing</w:t>
      </w:r>
      <w:proofErr w:type="spellEnd"/>
      <w:r w:rsidRPr="00F61480">
        <w:rPr>
          <w:rFonts w:ascii="Fujitsu Infinity Pro Bold" w:eastAsia="MS PGothic" w:hAnsi="Fujitsu Infinity Pro Bold"/>
          <w:sz w:val="20"/>
        </w:rPr>
        <w:t xml:space="preserve"> </w:t>
      </w:r>
      <w:proofErr w:type="spellStart"/>
      <w:r w:rsidRPr="00F61480">
        <w:rPr>
          <w:rFonts w:ascii="Fujitsu Infinity Pro Bold" w:eastAsia="MS PGothic" w:hAnsi="Fujitsu Infinity Pro Bold"/>
          <w:sz w:val="20"/>
        </w:rPr>
        <w:t>option</w:t>
      </w:r>
      <w:proofErr w:type="spellEnd"/>
      <w:r w:rsidRPr="00F61480">
        <w:rPr>
          <w:rFonts w:ascii="Fujitsu Infinity Pro Bold" w:eastAsia="MS PGothic" w:hAnsi="Fujitsu Infinity Pro Bold"/>
          <w:sz w:val="20"/>
        </w:rPr>
        <w:t xml:space="preserve"> – </w:t>
      </w:r>
      <w:proofErr w:type="spellStart"/>
      <w:r w:rsidRPr="00F61480">
        <w:rPr>
          <w:rFonts w:ascii="Fujitsu Infinity Pro Bold" w:eastAsia="MS PGothic" w:hAnsi="Fujitsu Infinity Pro Bold"/>
          <w:sz w:val="20"/>
        </w:rPr>
        <w:t>Subscription</w:t>
      </w:r>
      <w:proofErr w:type="spellEnd"/>
      <w:r w:rsidRPr="00F61480">
        <w:rPr>
          <w:rFonts w:ascii="Fujitsu Infinity Pro Bold" w:eastAsia="MS PGothic" w:hAnsi="Fujitsu Infinity Pro Bold"/>
          <w:sz w:val="20"/>
        </w:rPr>
        <w:t xml:space="preserve"> License</w:t>
      </w:r>
    </w:p>
    <w:p w14:paraId="1029A4B8" w14:textId="6EE2A6AC" w:rsidR="00A82ADB" w:rsidRPr="00A82ADB" w:rsidRDefault="0087131C" w:rsidP="0087131C">
      <w:pPr>
        <w:pStyle w:val="FSBodycopyblacklight"/>
        <w:ind w:left="720"/>
        <w:rPr>
          <w:rFonts w:ascii="Fujitsu Infinity Pro" w:hAnsi="Fujitsu Infinity Pro"/>
          <w:sz w:val="20"/>
          <w:lang w:val="en-US"/>
        </w:rPr>
      </w:pPr>
      <w:r w:rsidRPr="00C57C66">
        <w:rPr>
          <w:rFonts w:ascii="Fujitsu Infinity Pro" w:hAnsi="Fujitsu Infinity Pro"/>
          <w:sz w:val="20"/>
          <w:lang w:val="en-US"/>
        </w:rPr>
        <w:t>The other way to purchase Veritas NetBackup software is by choosing subscription licenses through Fujitsu.</w:t>
      </w:r>
      <w:r w:rsidR="00A82ADB">
        <w:rPr>
          <w:rFonts w:ascii="Fujitsu Infinity Pro" w:hAnsi="Fujitsu Infinity Pro"/>
          <w:sz w:val="20"/>
          <w:lang w:val="en-US"/>
        </w:rPr>
        <w:t xml:space="preserve"> </w:t>
      </w:r>
      <w:r w:rsidR="00A82ADB" w:rsidRPr="00A82ADB">
        <w:rPr>
          <w:rFonts w:ascii="Fujitsu Infinity Pro" w:hAnsi="Fujitsu Infinity Pro"/>
          <w:sz w:val="20"/>
          <w:lang w:val="en-US"/>
        </w:rPr>
        <w:t xml:space="preserve">Veritas provides a flexible software subscription program that allows you to purchase entitlements to </w:t>
      </w:r>
      <w:r w:rsidR="003D20AD" w:rsidRPr="00A82ADB">
        <w:rPr>
          <w:rFonts w:ascii="Fujitsu Infinity Pro" w:hAnsi="Fujitsu Infinity Pro"/>
          <w:sz w:val="20"/>
          <w:lang w:val="en-US"/>
        </w:rPr>
        <w:t>Veritas’s</w:t>
      </w:r>
      <w:r w:rsidR="00A82ADB" w:rsidRPr="00A82ADB">
        <w:rPr>
          <w:rFonts w:ascii="Fujitsu Infinity Pro" w:hAnsi="Fujitsu Infinity Pro"/>
          <w:sz w:val="20"/>
          <w:lang w:val="en-US"/>
        </w:rPr>
        <w:t xml:space="preserve"> products and use them however you want across your public, private, and on-premises environments.</w:t>
      </w:r>
    </w:p>
    <w:p w14:paraId="7C421A9E" w14:textId="77777777" w:rsidR="0087131C" w:rsidRPr="00C57C66" w:rsidRDefault="0087131C" w:rsidP="0087131C">
      <w:pPr>
        <w:pStyle w:val="FSBodycopyblacklight"/>
        <w:rPr>
          <w:rFonts w:ascii="Fujitsu Infinity Pro" w:hAnsi="Fujitsu Infinity Pro"/>
          <w:sz w:val="20"/>
          <w:lang w:val="en-US"/>
        </w:rPr>
      </w:pPr>
    </w:p>
    <w:p w14:paraId="0F041184" w14:textId="77777777" w:rsidR="0087131C" w:rsidRPr="00AB4313" w:rsidRDefault="0087131C" w:rsidP="0087131C">
      <w:pPr>
        <w:pStyle w:val="FSBodycopyBullet1"/>
        <w:numPr>
          <w:ilvl w:val="0"/>
          <w:numId w:val="34"/>
        </w:numPr>
        <w:rPr>
          <w:rFonts w:ascii="Fujitsu Infinity Pro Bold" w:hAnsi="Fujitsu Infinity Pro Bold"/>
          <w:sz w:val="20"/>
          <w:lang w:val="en-US"/>
        </w:rPr>
      </w:pPr>
      <w:r w:rsidRPr="00AB4313">
        <w:rPr>
          <w:rFonts w:ascii="Fujitsu Infinity Pro Bold" w:eastAsia="MS PGothic" w:hAnsi="Fujitsu Infinity Pro Bold"/>
          <w:sz w:val="20"/>
          <w:lang w:val="en-US"/>
        </w:rPr>
        <w:t xml:space="preserve">Purchasing option for </w:t>
      </w:r>
      <w:r w:rsidRPr="00AB4313">
        <w:rPr>
          <w:rFonts w:ascii="Fujitsu Infinity Pro Bold" w:hAnsi="Fujitsu Infinity Pro Bold"/>
          <w:sz w:val="20"/>
          <w:lang w:val="en-US"/>
        </w:rPr>
        <w:t>Service Provider</w:t>
      </w:r>
    </w:p>
    <w:p w14:paraId="201BAD61" w14:textId="3B78231B" w:rsidR="0087131C" w:rsidRPr="005164C7" w:rsidRDefault="0087131C" w:rsidP="005208B5">
      <w:pPr>
        <w:pStyle w:val="FSBodycopyblacklight"/>
        <w:ind w:left="720"/>
        <w:rPr>
          <w:rFonts w:ascii="Fujitsu Infinity Pro" w:hAnsi="Fujitsu Infinity Pro"/>
          <w:sz w:val="20"/>
          <w:lang w:val="en-US"/>
        </w:rPr>
      </w:pPr>
      <w:r w:rsidRPr="00C57C66">
        <w:rPr>
          <w:rFonts w:ascii="Fujitsu Infinity Pro" w:hAnsi="Fujitsu Infinity Pro"/>
          <w:sz w:val="20"/>
          <w:lang w:val="en-US"/>
        </w:rPr>
        <w:t>Furthermore, Fujitsu and Veritas together offer a special consumption</w:t>
      </w:r>
      <w:r w:rsidR="005208B5">
        <w:rPr>
          <w:rFonts w:ascii="Fujitsu Infinity Pro" w:hAnsi="Fujitsu Infinity Pro"/>
          <w:sz w:val="20"/>
          <w:lang w:val="en-US"/>
        </w:rPr>
        <w:t>-</w:t>
      </w:r>
      <w:r w:rsidRPr="00C57C66">
        <w:rPr>
          <w:rFonts w:ascii="Fujitsu Infinity Pro" w:hAnsi="Fujitsu Infinity Pro"/>
          <w:sz w:val="20"/>
          <w:lang w:val="en-US"/>
        </w:rPr>
        <w:t xml:space="preserve">based license model eligible only for (Managed) Service Providers (VSPP). It uses the same Veritas unit metering technologies, but offers accounting methods requested specifically for this marketspace. If you are a Service Provider and you would like to know more about the VSPP Program, please contact us at </w:t>
      </w:r>
      <w:r w:rsidR="00F614FB">
        <w:fldChar w:fldCharType="begin"/>
      </w:r>
      <w:r w:rsidR="00F614FB" w:rsidRPr="00336DDE">
        <w:rPr>
          <w:lang w:val="en-US"/>
        </w:rPr>
        <w:instrText xml:space="preserve"> HYPERLINK "mailto:veritas@fujitsu.com" </w:instrText>
      </w:r>
      <w:r w:rsidR="00F614FB">
        <w:fldChar w:fldCharType="separate"/>
      </w:r>
      <w:r w:rsidRPr="00C57C66">
        <w:rPr>
          <w:rStyle w:val="Hyperlink"/>
          <w:rFonts w:ascii="Fujitsu Infinity Pro" w:hAnsi="Fujitsu Infinity Pro"/>
          <w:sz w:val="20"/>
          <w:lang w:val="en-US"/>
        </w:rPr>
        <w:t>veritas@fujitsu.com</w:t>
      </w:r>
      <w:r w:rsidR="00F614FB">
        <w:rPr>
          <w:rStyle w:val="Hyperlink"/>
          <w:rFonts w:ascii="Fujitsu Infinity Pro" w:hAnsi="Fujitsu Infinity Pro"/>
          <w:sz w:val="20"/>
          <w:lang w:val="en-US"/>
        </w:rPr>
        <w:fldChar w:fldCharType="end"/>
      </w:r>
      <w:r w:rsidRPr="00C57C66">
        <w:rPr>
          <w:lang w:val="en-US"/>
        </w:rPr>
        <w:t xml:space="preserve"> </w:t>
      </w:r>
    </w:p>
    <w:p w14:paraId="33033537" w14:textId="77777777" w:rsidR="004820D9" w:rsidRPr="004820D9" w:rsidRDefault="004820D9" w:rsidP="004820D9"/>
    <w:p w14:paraId="1C2782C9" w14:textId="4CC93087" w:rsidR="00A7419C" w:rsidRDefault="00CA7F4D" w:rsidP="00AF6A04">
      <w:pPr>
        <w:pStyle w:val="Heading1"/>
        <w:rPr>
          <w:sz w:val="26"/>
          <w:szCs w:val="26"/>
        </w:rPr>
      </w:pPr>
      <w:bookmarkStart w:id="5" w:name="_Toc116041125"/>
      <w:r>
        <w:rPr>
          <w:sz w:val="26"/>
          <w:szCs w:val="26"/>
        </w:rPr>
        <w:t>Multi-cloud optimized NetBackup and the b</w:t>
      </w:r>
      <w:r w:rsidR="00AF6A04">
        <w:rPr>
          <w:sz w:val="26"/>
          <w:szCs w:val="26"/>
        </w:rPr>
        <w:t xml:space="preserve">ackup </w:t>
      </w:r>
      <w:r>
        <w:rPr>
          <w:sz w:val="26"/>
          <w:szCs w:val="26"/>
        </w:rPr>
        <w:t>p</w:t>
      </w:r>
      <w:r w:rsidR="00AF6A04">
        <w:rPr>
          <w:sz w:val="26"/>
          <w:szCs w:val="26"/>
        </w:rPr>
        <w:t>olicies</w:t>
      </w:r>
      <w:bookmarkEnd w:id="5"/>
    </w:p>
    <w:p w14:paraId="3EEAD10A" w14:textId="1EEEDB87" w:rsidR="00BC6090" w:rsidRPr="00CA7F4D" w:rsidRDefault="00BC6090" w:rsidP="00CA7F4D">
      <w:pPr>
        <w:pStyle w:val="FJBody"/>
        <w:rPr>
          <w:sz w:val="20"/>
          <w:szCs w:val="22"/>
        </w:rPr>
      </w:pPr>
      <w:r w:rsidRPr="00CA7F4D">
        <w:rPr>
          <w:sz w:val="20"/>
          <w:szCs w:val="22"/>
        </w:rPr>
        <w:t xml:space="preserve">With automated and intelligent policies and elastic services, NetBackup brings enhanced protection and simplified operations to the broadest collection of workloads to date including traditional, platform as a service (PaaS), software as a service (SaaS), and </w:t>
      </w:r>
      <w:proofErr w:type="spellStart"/>
      <w:r w:rsidRPr="00CA7F4D">
        <w:rPr>
          <w:sz w:val="20"/>
          <w:szCs w:val="22"/>
        </w:rPr>
        <w:t>containerbased</w:t>
      </w:r>
      <w:proofErr w:type="spellEnd"/>
      <w:r w:rsidRPr="00CA7F4D">
        <w:rPr>
          <w:sz w:val="20"/>
          <w:szCs w:val="22"/>
        </w:rPr>
        <w:t xml:space="preserve"> applications. It provides secure, resilient, orchestrated delivery of intelligent, event-driven workload protection at the edge, on-premises, and in the cloud, reducing data protection gaps by minimizing human error and time-consuming administrative tasks with </w:t>
      </w:r>
      <w:r w:rsidR="00CA7F4D">
        <w:rPr>
          <w:sz w:val="20"/>
          <w:szCs w:val="22"/>
        </w:rPr>
        <w:t xml:space="preserve">enhanced </w:t>
      </w:r>
      <w:r w:rsidRPr="00CA7F4D">
        <w:rPr>
          <w:sz w:val="20"/>
          <w:szCs w:val="22"/>
        </w:rPr>
        <w:t xml:space="preserve">capabilities: </w:t>
      </w:r>
    </w:p>
    <w:p w14:paraId="51623A08" w14:textId="06941863" w:rsidR="00BC6090" w:rsidRPr="00CA7F4D" w:rsidRDefault="00BC6090" w:rsidP="00CA7F4D">
      <w:pPr>
        <w:pStyle w:val="FJBody"/>
        <w:numPr>
          <w:ilvl w:val="1"/>
          <w:numId w:val="50"/>
        </w:numPr>
        <w:spacing w:after="0"/>
        <w:ind w:left="709"/>
        <w:contextualSpacing/>
        <w:rPr>
          <w:sz w:val="20"/>
          <w:szCs w:val="22"/>
        </w:rPr>
      </w:pPr>
      <w:r w:rsidRPr="00CA7F4D">
        <w:rPr>
          <w:sz w:val="20"/>
          <w:szCs w:val="22"/>
        </w:rPr>
        <w:t xml:space="preserve">Integrated SaaS application data protection </w:t>
      </w:r>
    </w:p>
    <w:p w14:paraId="40593719" w14:textId="077E24CC" w:rsidR="00BC6090" w:rsidRPr="00CA7F4D" w:rsidRDefault="00BC6090" w:rsidP="00CA7F4D">
      <w:pPr>
        <w:pStyle w:val="FJBody"/>
        <w:numPr>
          <w:ilvl w:val="1"/>
          <w:numId w:val="50"/>
        </w:numPr>
        <w:spacing w:after="0"/>
        <w:ind w:left="709"/>
        <w:contextualSpacing/>
        <w:rPr>
          <w:sz w:val="20"/>
          <w:szCs w:val="22"/>
        </w:rPr>
      </w:pPr>
      <w:r w:rsidRPr="00CA7F4D">
        <w:rPr>
          <w:sz w:val="20"/>
          <w:szCs w:val="22"/>
        </w:rPr>
        <w:t xml:space="preserve">Integrated multi-cloud analytics and insights </w:t>
      </w:r>
    </w:p>
    <w:p w14:paraId="39A38D07" w14:textId="0D56680D" w:rsidR="00BC6090" w:rsidRPr="00CA7F4D" w:rsidRDefault="00BC6090" w:rsidP="00CA7F4D">
      <w:pPr>
        <w:pStyle w:val="FJBody"/>
        <w:numPr>
          <w:ilvl w:val="1"/>
          <w:numId w:val="50"/>
        </w:numPr>
        <w:spacing w:after="0"/>
        <w:ind w:left="709"/>
        <w:contextualSpacing/>
        <w:rPr>
          <w:sz w:val="20"/>
          <w:szCs w:val="22"/>
        </w:rPr>
      </w:pPr>
      <w:r w:rsidRPr="00CA7F4D">
        <w:rPr>
          <w:sz w:val="20"/>
          <w:szCs w:val="22"/>
        </w:rPr>
        <w:t xml:space="preserve">Kubernetes multi-cloud recovery </w:t>
      </w:r>
    </w:p>
    <w:p w14:paraId="5266224E" w14:textId="46E26834" w:rsidR="00BC6090" w:rsidRPr="00CA7F4D" w:rsidRDefault="00BC6090" w:rsidP="00CA7F4D">
      <w:pPr>
        <w:pStyle w:val="FJBody"/>
        <w:numPr>
          <w:ilvl w:val="1"/>
          <w:numId w:val="50"/>
        </w:numPr>
        <w:spacing w:after="0"/>
        <w:ind w:left="709"/>
        <w:contextualSpacing/>
        <w:rPr>
          <w:sz w:val="20"/>
          <w:szCs w:val="22"/>
        </w:rPr>
      </w:pPr>
      <w:r w:rsidRPr="00CA7F4D">
        <w:rPr>
          <w:sz w:val="20"/>
          <w:szCs w:val="22"/>
        </w:rPr>
        <w:t xml:space="preserve">Subscription licensing </w:t>
      </w:r>
    </w:p>
    <w:p w14:paraId="333EDF3B" w14:textId="76C4768B" w:rsidR="00BC6090" w:rsidRPr="00CA7F4D" w:rsidRDefault="00BC6090" w:rsidP="00CA7F4D">
      <w:pPr>
        <w:pStyle w:val="FJBody"/>
        <w:numPr>
          <w:ilvl w:val="1"/>
          <w:numId w:val="50"/>
        </w:numPr>
        <w:spacing w:after="0"/>
        <w:ind w:left="709"/>
        <w:contextualSpacing/>
        <w:rPr>
          <w:sz w:val="20"/>
          <w:szCs w:val="22"/>
        </w:rPr>
      </w:pPr>
      <w:r w:rsidRPr="00CA7F4D">
        <w:rPr>
          <w:sz w:val="20"/>
          <w:szCs w:val="22"/>
        </w:rPr>
        <w:t xml:space="preserve">Cloud scale technology </w:t>
      </w:r>
    </w:p>
    <w:p w14:paraId="6483DA0D" w14:textId="6A04A2A9" w:rsidR="00BC6090" w:rsidRPr="00CA7F4D" w:rsidRDefault="00BC6090" w:rsidP="00CA7F4D">
      <w:pPr>
        <w:pStyle w:val="FJBody"/>
        <w:numPr>
          <w:ilvl w:val="1"/>
          <w:numId w:val="50"/>
        </w:numPr>
        <w:spacing w:after="0"/>
        <w:ind w:left="709"/>
        <w:contextualSpacing/>
        <w:rPr>
          <w:sz w:val="20"/>
          <w:szCs w:val="22"/>
        </w:rPr>
      </w:pPr>
      <w:r w:rsidRPr="00CA7F4D">
        <w:rPr>
          <w:sz w:val="20"/>
          <w:szCs w:val="22"/>
        </w:rPr>
        <w:t>Enhanced cyber-resiliency</w:t>
      </w:r>
    </w:p>
    <w:p w14:paraId="74BCDA85" w14:textId="78E7826F" w:rsidR="00D17BFA" w:rsidRPr="00D86215" w:rsidRDefault="00D17BFA" w:rsidP="00D17BFA">
      <w:pPr>
        <w:pStyle w:val="FJSubheadline1"/>
        <w:spacing w:before="240"/>
        <w:ind w:left="0" w:firstLine="0"/>
        <w:rPr>
          <w:sz w:val="20"/>
          <w:szCs w:val="20"/>
        </w:rPr>
      </w:pPr>
      <w:r w:rsidRPr="00D86215">
        <w:rPr>
          <w:sz w:val="20"/>
          <w:szCs w:val="20"/>
        </w:rPr>
        <w:t xml:space="preserve">The Veritas Capacity Meter model </w:t>
      </w:r>
      <w:r w:rsidR="005A7B8C">
        <w:rPr>
          <w:sz w:val="20"/>
          <w:szCs w:val="20"/>
        </w:rPr>
        <w:t>reduce cost</w:t>
      </w:r>
    </w:p>
    <w:p w14:paraId="0C18156F" w14:textId="6D5624AD" w:rsidR="00D17BFA" w:rsidRPr="00D86215" w:rsidRDefault="00D17BFA" w:rsidP="00D17BFA">
      <w:pPr>
        <w:pStyle w:val="FSBodycopyblacklight"/>
        <w:keepNext/>
        <w:keepLines/>
        <w:rPr>
          <w:rFonts w:ascii="Fujitsu Infinity Pro" w:hAnsi="Fujitsu Infinity Pro"/>
          <w:sz w:val="20"/>
          <w:lang w:val="en-US"/>
        </w:rPr>
      </w:pPr>
      <w:r w:rsidRPr="00D86215">
        <w:rPr>
          <w:rFonts w:ascii="Fujitsu Infinity Pro" w:hAnsi="Fujitsu Infinity Pro"/>
          <w:sz w:val="20"/>
          <w:lang w:val="en-US"/>
        </w:rPr>
        <w:t>The way to start with Veritas is by drilling down into how many Front-end Terabytes (FETB) you plan to back up in your environment — no matter which spending model (perpetual/subscription) you choose. The calculation is called the Veritas Capacity Meter model. The unit of metering is counting the Front</w:t>
      </w:r>
      <w:r w:rsidR="003F2657">
        <w:rPr>
          <w:rFonts w:ascii="Fujitsu Infinity Pro" w:hAnsi="Fujitsu Infinity Pro"/>
          <w:sz w:val="20"/>
          <w:lang w:val="en-US"/>
        </w:rPr>
        <w:t>-</w:t>
      </w:r>
      <w:r w:rsidRPr="00D86215">
        <w:rPr>
          <w:rFonts w:ascii="Fujitsu Infinity Pro" w:hAnsi="Fujitsu Infinity Pro"/>
          <w:sz w:val="20"/>
          <w:lang w:val="en-US"/>
        </w:rPr>
        <w:t>End Terabytes (FETB) measured as data volume — independent of their current non-compressed or compressed state (but non-deduplicated) on the original source for the backup (server, storage</w:t>
      </w:r>
      <w:r w:rsidR="005A7B8C">
        <w:rPr>
          <w:rFonts w:ascii="Fujitsu Infinity Pro" w:hAnsi="Fujitsu Infinity Pro"/>
          <w:sz w:val="20"/>
          <w:lang w:val="en-US"/>
        </w:rPr>
        <w:t>,</w:t>
      </w:r>
      <w:r w:rsidRPr="00D86215">
        <w:rPr>
          <w:rFonts w:ascii="Fujitsu Infinity Pro" w:hAnsi="Fujitsu Infinity Pro"/>
          <w:sz w:val="20"/>
          <w:lang w:val="en-US"/>
        </w:rPr>
        <w:t xml:space="preserve"> or cloud). </w:t>
      </w:r>
    </w:p>
    <w:p w14:paraId="12FAF335" w14:textId="77777777" w:rsidR="00D17BFA" w:rsidRPr="00D86215" w:rsidRDefault="00D17BFA" w:rsidP="00D17BFA">
      <w:pPr>
        <w:pStyle w:val="FSBodycopyblacklight"/>
        <w:rPr>
          <w:rFonts w:ascii="Fujitsu Infinity Pro" w:hAnsi="Fujitsu Infinity Pro"/>
          <w:sz w:val="20"/>
          <w:lang w:val="en-US"/>
        </w:rPr>
      </w:pPr>
    </w:p>
    <w:p w14:paraId="4050EE5A" w14:textId="34190C8B" w:rsidR="00D17BFA" w:rsidRPr="00D86215" w:rsidRDefault="003F2657" w:rsidP="00D17BFA">
      <w:pPr>
        <w:pStyle w:val="FJSubheadline1"/>
        <w:rPr>
          <w:sz w:val="20"/>
          <w:szCs w:val="20"/>
        </w:rPr>
      </w:pPr>
      <w:r>
        <w:rPr>
          <w:sz w:val="20"/>
          <w:szCs w:val="20"/>
        </w:rPr>
        <w:t>P</w:t>
      </w:r>
      <w:r w:rsidR="00D17BFA" w:rsidRPr="00D86215">
        <w:rPr>
          <w:sz w:val="20"/>
          <w:szCs w:val="20"/>
        </w:rPr>
        <w:t>rotect</w:t>
      </w:r>
      <w:r>
        <w:rPr>
          <w:sz w:val="20"/>
          <w:szCs w:val="20"/>
        </w:rPr>
        <w:t xml:space="preserve"> your data with the right backup policy</w:t>
      </w:r>
    </w:p>
    <w:p w14:paraId="7BD4D213" w14:textId="4AC5460F" w:rsidR="00D17BFA" w:rsidRPr="00D86215" w:rsidRDefault="00D17BFA" w:rsidP="00D17BFA">
      <w:pPr>
        <w:pStyle w:val="FSBodycopyblacklight"/>
        <w:rPr>
          <w:rFonts w:ascii="Fujitsu Infinity Pro" w:hAnsi="Fujitsu Infinity Pro"/>
          <w:sz w:val="20"/>
          <w:lang w:val="en-US"/>
        </w:rPr>
      </w:pPr>
      <w:r w:rsidRPr="00D86215">
        <w:rPr>
          <w:rFonts w:ascii="Fujitsu Infinity Pro" w:hAnsi="Fujitsu Infinity Pro"/>
          <w:sz w:val="20"/>
          <w:lang w:val="en-US"/>
        </w:rPr>
        <w:t>The data to be protected are put into an active backup policy. All active policies add up to the FETB license volume. Inside the V</w:t>
      </w:r>
      <w:r w:rsidR="005208B5">
        <w:rPr>
          <w:rFonts w:ascii="Fujitsu Infinity Pro" w:hAnsi="Fujitsu Infinity Pro"/>
          <w:sz w:val="20"/>
          <w:lang w:val="en-US"/>
        </w:rPr>
        <w:t>eritas</w:t>
      </w:r>
      <w:r w:rsidRPr="00D86215">
        <w:rPr>
          <w:rFonts w:ascii="Fujitsu Infinity Pro" w:hAnsi="Fujitsu Infinity Pro"/>
          <w:sz w:val="20"/>
          <w:lang w:val="en-US"/>
        </w:rPr>
        <w:t xml:space="preserve"> Web-portal GUI, you will find a web app called “Smart Meter”, showing you the total FETB backup volume that reflects your choices. It is important to understand that one great benefit from Veritas is the differentiation between “Data to back up” and “Data to restore”. Your FETB volume will be reduced every time you retire a backup policy over the lifetime of the product usage as your data center changes and the data from that source is changing its state to an “as is” state. This “cold data” is still accessible through NetBackup but does not push your license cost up any further. </w:t>
      </w:r>
      <w:r w:rsidR="005208B5">
        <w:rPr>
          <w:rFonts w:ascii="Fujitsu Infinity Pro" w:hAnsi="Fujitsu Infinity Pro"/>
          <w:sz w:val="20"/>
          <w:lang w:val="en-US"/>
        </w:rPr>
        <w:br/>
      </w:r>
      <w:r w:rsidRPr="00D86215">
        <w:rPr>
          <w:rFonts w:ascii="Fujitsu Infinity Pro" w:hAnsi="Fujitsu Infinity Pro"/>
          <w:sz w:val="20"/>
          <w:lang w:val="en-US"/>
        </w:rPr>
        <w:t xml:space="preserve">To give an example: if you decide no longer backup the 10 MB PowerPoint, the FETB license count will be reduced by those 10 MB, 90 days after the backup policy has run that included it for the last time. </w:t>
      </w:r>
    </w:p>
    <w:p w14:paraId="2E8C2BDF" w14:textId="77777777" w:rsidR="00D17BFA" w:rsidRPr="00D86215" w:rsidRDefault="00D17BFA" w:rsidP="00D17BFA">
      <w:pPr>
        <w:pStyle w:val="FSBodycopyblacklight"/>
        <w:rPr>
          <w:rFonts w:ascii="Fujitsu Infinity Pro" w:hAnsi="Fujitsu Infinity Pro"/>
          <w:sz w:val="20"/>
          <w:lang w:val="en-US"/>
        </w:rPr>
      </w:pPr>
    </w:p>
    <w:p w14:paraId="527BE559" w14:textId="77777777" w:rsidR="00D17BFA" w:rsidRPr="00D86215" w:rsidRDefault="00D17BFA" w:rsidP="00FC18A9">
      <w:pPr>
        <w:pStyle w:val="FJSubheadline1"/>
        <w:keepNext/>
        <w:keepLines/>
        <w:rPr>
          <w:sz w:val="20"/>
          <w:szCs w:val="20"/>
        </w:rPr>
      </w:pPr>
      <w:r w:rsidRPr="00D86215">
        <w:rPr>
          <w:sz w:val="20"/>
          <w:szCs w:val="20"/>
        </w:rPr>
        <w:lastRenderedPageBreak/>
        <w:t>A Terabyte is a Terabyte</w:t>
      </w:r>
    </w:p>
    <w:p w14:paraId="761A7147" w14:textId="742CE2F0" w:rsidR="00D17BFA" w:rsidRDefault="00D17BFA" w:rsidP="00FC18A9">
      <w:pPr>
        <w:pStyle w:val="FSBodycopyblacklight"/>
        <w:keepNext/>
        <w:keepLines/>
        <w:rPr>
          <w:rFonts w:ascii="Fujitsu Infinity Pro" w:hAnsi="Fujitsu Infinity Pro"/>
          <w:sz w:val="20"/>
          <w:lang w:val="en-US"/>
        </w:rPr>
      </w:pPr>
      <w:r w:rsidRPr="00D86215">
        <w:rPr>
          <w:rFonts w:ascii="Fujitsu Infinity Pro" w:hAnsi="Fujitsu Infinity Pro"/>
          <w:sz w:val="20"/>
          <w:lang w:val="en-US"/>
        </w:rPr>
        <w:t>The Front</w:t>
      </w:r>
      <w:r w:rsidR="005208B5">
        <w:rPr>
          <w:rFonts w:ascii="Fujitsu Infinity Pro" w:hAnsi="Fujitsu Infinity Pro"/>
          <w:sz w:val="20"/>
          <w:lang w:val="en-US"/>
        </w:rPr>
        <w:t>-</w:t>
      </w:r>
      <w:r w:rsidRPr="00D86215">
        <w:rPr>
          <w:rFonts w:ascii="Fujitsu Infinity Pro" w:hAnsi="Fujitsu Infinity Pro"/>
          <w:sz w:val="20"/>
          <w:lang w:val="en-US"/>
        </w:rPr>
        <w:t>End Terabyte (FETB) license volume is not inflated by how often you do your backup or how many copies of the data you want to keep accessible. In every single active backup policy</w:t>
      </w:r>
      <w:r w:rsidR="005208B5">
        <w:rPr>
          <w:rFonts w:ascii="Fujitsu Infinity Pro" w:hAnsi="Fujitsu Infinity Pro"/>
          <w:sz w:val="20"/>
          <w:lang w:val="en-US"/>
        </w:rPr>
        <w:t>,</w:t>
      </w:r>
      <w:r w:rsidRPr="00D86215">
        <w:rPr>
          <w:rFonts w:ascii="Fujitsu Infinity Pro" w:hAnsi="Fujitsu Infinity Pro"/>
          <w:sz w:val="20"/>
          <w:lang w:val="en-US"/>
        </w:rPr>
        <w:t xml:space="preserve"> you can configure how many copies should be created and to what target(s) these copies should be sent. You can back up data to the cloud, in the cloud or from the cloud, irrespective of the media and the data optimization technology (compression/de-duplication, erasure coding) in the backend. It is also independent of how often the data changes or how frequently you want to run your backup. Moreover, you do not need to worry about how long you want to keep your backups or the retention period — </w:t>
      </w:r>
      <w:r w:rsidR="005208B5" w:rsidRPr="00D86215">
        <w:rPr>
          <w:rFonts w:ascii="Fujitsu Infinity Pro" w:hAnsi="Fujitsu Infinity Pro"/>
          <w:sz w:val="20"/>
          <w:lang w:val="en-US"/>
        </w:rPr>
        <w:t>if</w:t>
      </w:r>
      <w:r w:rsidRPr="00D86215">
        <w:rPr>
          <w:rFonts w:ascii="Fujitsu Infinity Pro" w:hAnsi="Fujitsu Infinity Pro"/>
          <w:sz w:val="20"/>
          <w:lang w:val="en-US"/>
        </w:rPr>
        <w:t xml:space="preserve"> you have capacity on your backup storage like the Fujitsu ETERNUS CS Appliance, you can do whatever you like. With our support for NAS and our unique tape automation functionality, you can pump Exabytes of data into the </w:t>
      </w:r>
      <w:r w:rsidR="00A82ADB">
        <w:rPr>
          <w:rFonts w:ascii="Fujitsu Infinity Pro" w:hAnsi="Fujitsu Infinity Pro"/>
          <w:sz w:val="20"/>
          <w:lang w:val="en-US"/>
        </w:rPr>
        <w:t>solution.</w:t>
      </w:r>
    </w:p>
    <w:p w14:paraId="790B0ADE" w14:textId="77777777" w:rsidR="00CA7F4D" w:rsidRDefault="00CA7F4D" w:rsidP="00D17BFA">
      <w:pPr>
        <w:pStyle w:val="FSBodycopyblacklight"/>
        <w:rPr>
          <w:rFonts w:ascii="Fujitsu Infinity Pro" w:hAnsi="Fujitsu Infinity Pro"/>
          <w:sz w:val="20"/>
          <w:lang w:val="en-US"/>
        </w:rPr>
      </w:pPr>
    </w:p>
    <w:tbl>
      <w:tblPr>
        <w:tblpPr w:leftFromText="142" w:rightFromText="142" w:vertAnchor="text" w:horzAnchor="margin" w:tblpY="1"/>
        <w:tblOverlap w:val="never"/>
        <w:tblW w:w="10284" w:type="dxa"/>
        <w:shd w:val="clear" w:color="auto" w:fill="E6E6E6"/>
        <w:tblLayout w:type="fixed"/>
        <w:tblCellMar>
          <w:left w:w="91" w:type="dxa"/>
          <w:right w:w="91" w:type="dxa"/>
        </w:tblCellMar>
        <w:tblLook w:val="0000" w:firstRow="0" w:lastRow="0" w:firstColumn="0" w:lastColumn="0" w:noHBand="0" w:noVBand="0"/>
      </w:tblPr>
      <w:tblGrid>
        <w:gridCol w:w="10082"/>
        <w:gridCol w:w="202"/>
      </w:tblGrid>
      <w:tr w:rsidR="00CA7F4D" w:rsidRPr="00533B5F" w14:paraId="741DAF78" w14:textId="77777777" w:rsidTr="00C709B0">
        <w:trPr>
          <w:trHeight w:hRule="exact" w:val="641"/>
        </w:trPr>
        <w:tc>
          <w:tcPr>
            <w:tcW w:w="10082" w:type="dxa"/>
            <w:shd w:val="clear" w:color="auto" w:fill="EA0000"/>
            <w:vAlign w:val="center"/>
          </w:tcPr>
          <w:p w14:paraId="67D4FE51" w14:textId="77777777" w:rsidR="00CA7F4D" w:rsidRPr="00AB5311" w:rsidRDefault="00CA7F4D" w:rsidP="00CA7F4D">
            <w:pPr>
              <w:pStyle w:val="FJBreakoutHeadline"/>
            </w:pPr>
            <w:r>
              <w:t>Backup is not long-term archiving!</w:t>
            </w:r>
          </w:p>
        </w:tc>
        <w:tc>
          <w:tcPr>
            <w:tcW w:w="202" w:type="dxa"/>
            <w:shd w:val="clear" w:color="auto" w:fill="EA0000"/>
          </w:tcPr>
          <w:p w14:paraId="712D5B8A" w14:textId="77777777" w:rsidR="00CA7F4D" w:rsidRPr="00EC5911" w:rsidRDefault="00CA7F4D" w:rsidP="00CA7F4D">
            <w:pPr>
              <w:pStyle w:val="FSHeadline2whitemedium"/>
            </w:pPr>
          </w:p>
        </w:tc>
      </w:tr>
      <w:tr w:rsidR="00CA7F4D" w:rsidRPr="008C5884" w14:paraId="66F8DC6B" w14:textId="77777777" w:rsidTr="00CA7F4D">
        <w:trPr>
          <w:trHeight w:val="536"/>
        </w:trPr>
        <w:tc>
          <w:tcPr>
            <w:tcW w:w="10082" w:type="dxa"/>
            <w:shd w:val="clear" w:color="auto" w:fill="EEEEEE"/>
            <w:tcMar>
              <w:top w:w="119" w:type="dxa"/>
              <w:bottom w:w="119" w:type="dxa"/>
            </w:tcMar>
          </w:tcPr>
          <w:p w14:paraId="31E195FE" w14:textId="77777777" w:rsidR="00CA7F4D" w:rsidRPr="00AB5311" w:rsidRDefault="00CA7F4D" w:rsidP="00CA7F4D">
            <w:pPr>
              <w:pStyle w:val="FSBodycopyblacklight"/>
              <w:rPr>
                <w:rFonts w:ascii="Fujitsu Infinity Pro" w:hAnsi="Fujitsu Infinity Pro"/>
                <w:sz w:val="20"/>
                <w:lang w:val="en-US"/>
              </w:rPr>
            </w:pPr>
            <w:r w:rsidRPr="00AB5311">
              <w:rPr>
                <w:rFonts w:ascii="Fujitsu Infinity Pro" w:hAnsi="Fujitsu Infinity Pro"/>
                <w:sz w:val="20"/>
                <w:lang w:val="en-US"/>
              </w:rPr>
              <w:t>Archive solutions typically offer functionality like universal WORM and file/mail content indexing or automatic secure deletion after retention periods have passed.</w:t>
            </w:r>
          </w:p>
        </w:tc>
        <w:tc>
          <w:tcPr>
            <w:tcW w:w="202" w:type="dxa"/>
            <w:shd w:val="clear" w:color="auto" w:fill="EEEEEE"/>
          </w:tcPr>
          <w:p w14:paraId="3643ED71" w14:textId="77777777" w:rsidR="00CA7F4D" w:rsidRPr="0042150D" w:rsidRDefault="00CA7F4D" w:rsidP="00CA7F4D">
            <w:pPr>
              <w:keepNext/>
            </w:pPr>
          </w:p>
        </w:tc>
      </w:tr>
    </w:tbl>
    <w:p w14:paraId="7B1F2434" w14:textId="2DD153AB" w:rsidR="00D17BFA" w:rsidRDefault="00D17BFA" w:rsidP="00D17BFA"/>
    <w:p w14:paraId="5F7C9A4D" w14:textId="32D2E661" w:rsidR="00D608F3" w:rsidRDefault="00AF6A04" w:rsidP="00AF6A04">
      <w:pPr>
        <w:pStyle w:val="Heading1"/>
        <w:rPr>
          <w:sz w:val="26"/>
          <w:szCs w:val="26"/>
        </w:rPr>
      </w:pPr>
      <w:bookmarkStart w:id="6" w:name="_Toc116041126"/>
      <w:proofErr w:type="spellStart"/>
      <w:r>
        <w:rPr>
          <w:sz w:val="26"/>
          <w:szCs w:val="26"/>
        </w:rPr>
        <w:t>Analyse</w:t>
      </w:r>
      <w:proofErr w:type="spellEnd"/>
      <w:r>
        <w:rPr>
          <w:sz w:val="26"/>
          <w:szCs w:val="26"/>
        </w:rPr>
        <w:t xml:space="preserve"> your data and review your backup policies</w:t>
      </w:r>
      <w:bookmarkEnd w:id="6"/>
    </w:p>
    <w:p w14:paraId="644B93A0" w14:textId="6ECB2801" w:rsidR="00D43770" w:rsidRDefault="00E55E93" w:rsidP="00D43770">
      <w:pPr>
        <w:pStyle w:val="FSBodycopyblacklight"/>
        <w:spacing w:before="240"/>
        <w:rPr>
          <w:rFonts w:ascii="Fujitsu Infinity Pro" w:hAnsi="Fujitsu Infinity Pro"/>
          <w:sz w:val="20"/>
          <w:lang w:val="en-US"/>
        </w:rPr>
      </w:pPr>
      <w:r w:rsidRPr="00752149">
        <w:rPr>
          <w:rFonts w:ascii="Fujitsu Infinity Pro" w:hAnsi="Fujitsu Infinity Pro"/>
          <w:sz w:val="20"/>
          <w:lang w:val="en-US"/>
        </w:rPr>
        <w:t>A very good exercise to sharpen the Front</w:t>
      </w:r>
      <w:r w:rsidR="005208B5">
        <w:rPr>
          <w:rFonts w:ascii="Fujitsu Infinity Pro" w:hAnsi="Fujitsu Infinity Pro"/>
          <w:sz w:val="20"/>
          <w:lang w:val="en-US"/>
        </w:rPr>
        <w:t>-</w:t>
      </w:r>
      <w:r w:rsidRPr="00752149">
        <w:rPr>
          <w:rFonts w:ascii="Fujitsu Infinity Pro" w:hAnsi="Fujitsu Infinity Pro"/>
          <w:sz w:val="20"/>
          <w:lang w:val="en-US"/>
        </w:rPr>
        <w:t xml:space="preserve">End Terabytes is to analyze what is there and find out what data can be archived or even deleted. Fujitsu offers complementary solutions to NetBackup e.g. Veritas </w:t>
      </w:r>
      <w:hyperlink r:id="rId20" w:history="1">
        <w:r w:rsidR="00E40983">
          <w:rPr>
            <w:rStyle w:val="Hyperlink"/>
            <w:rFonts w:ascii="Fujitsu Infinity Pro" w:hAnsi="Fujitsu Infinity Pro"/>
            <w:sz w:val="20"/>
            <w:lang w:val="en-US"/>
          </w:rPr>
          <w:t>NetBackup</w:t>
        </w:r>
        <w:r w:rsidRPr="00752149">
          <w:rPr>
            <w:rStyle w:val="Hyperlink"/>
            <w:rFonts w:ascii="Fujitsu Infinity Pro" w:hAnsi="Fujitsu Infinity Pro"/>
            <w:sz w:val="20"/>
            <w:lang w:val="en-US"/>
          </w:rPr>
          <w:t xml:space="preserve"> IT Analytics</w:t>
        </w:r>
      </w:hyperlink>
      <w:r w:rsidRPr="00752149">
        <w:rPr>
          <w:rFonts w:ascii="Fujitsu Infinity Pro" w:hAnsi="Fujitsu Infinity Pro"/>
          <w:sz w:val="20"/>
          <w:lang w:val="en-US"/>
        </w:rPr>
        <w:t xml:space="preserve"> or </w:t>
      </w:r>
      <w:hyperlink r:id="rId21" w:history="1">
        <w:r w:rsidR="00A16403">
          <w:rPr>
            <w:rStyle w:val="Hyperlink"/>
            <w:rFonts w:ascii="Fujitsu Infinity Pro" w:hAnsi="Fujitsu Infinity Pro"/>
            <w:sz w:val="20"/>
            <w:lang w:val="en-US"/>
          </w:rPr>
          <w:t>Fujitsu</w:t>
        </w:r>
        <w:r w:rsidRPr="00752149">
          <w:rPr>
            <w:rStyle w:val="Hyperlink"/>
            <w:rFonts w:ascii="Fujitsu Infinity Pro" w:hAnsi="Fujitsu Infinity Pro"/>
            <w:sz w:val="20"/>
            <w:lang w:val="en-US"/>
          </w:rPr>
          <w:t xml:space="preserve"> </w:t>
        </w:r>
        <w:proofErr w:type="spellStart"/>
        <w:r w:rsidRPr="00752149">
          <w:rPr>
            <w:rStyle w:val="Hyperlink"/>
            <w:rFonts w:ascii="Fujitsu Infinity Pro" w:hAnsi="Fujitsu Infinity Pro"/>
            <w:sz w:val="20"/>
            <w:lang w:val="en-US"/>
          </w:rPr>
          <w:t>SystemInspection</w:t>
        </w:r>
        <w:proofErr w:type="spellEnd"/>
        <w:r w:rsidRPr="00752149">
          <w:rPr>
            <w:rStyle w:val="Hyperlink"/>
            <w:rFonts w:ascii="Fujitsu Infinity Pro" w:hAnsi="Fujitsu Infinity Pro"/>
            <w:sz w:val="20"/>
            <w:lang w:val="en-US"/>
          </w:rPr>
          <w:t xml:space="preserve"> Service for Storage</w:t>
        </w:r>
      </w:hyperlink>
      <w:r w:rsidRPr="00752149">
        <w:rPr>
          <w:rFonts w:ascii="Fujitsu Infinity Pro" w:hAnsi="Fujitsu Infinity Pro"/>
          <w:sz w:val="20"/>
          <w:lang w:val="en-US"/>
        </w:rPr>
        <w:t xml:space="preserve"> based on </w:t>
      </w:r>
      <w:r w:rsidR="00E40983">
        <w:rPr>
          <w:rFonts w:ascii="Fujitsu Infinity Pro" w:hAnsi="Fujitsu Infinity Pro"/>
          <w:sz w:val="20"/>
          <w:lang w:val="en-US"/>
        </w:rPr>
        <w:t>NetBackup IT Analytics</w:t>
      </w:r>
      <w:r w:rsidRPr="00752149">
        <w:rPr>
          <w:rFonts w:ascii="Fujitsu Infinity Pro" w:hAnsi="Fujitsu Infinity Pro"/>
          <w:sz w:val="20"/>
          <w:lang w:val="en-US"/>
        </w:rPr>
        <w:t xml:space="preserve"> that allow you to gain insights into your data. </w:t>
      </w:r>
      <w:r w:rsidRPr="00C10FBA">
        <w:rPr>
          <w:rFonts w:ascii="Fujitsu Infinity Pro" w:hAnsi="Fujitsu Infinity Pro"/>
          <w:sz w:val="20"/>
          <w:lang w:val="en-US"/>
        </w:rPr>
        <w:t xml:space="preserve">You can determine things like: </w:t>
      </w:r>
    </w:p>
    <w:p w14:paraId="278292BE" w14:textId="77777777" w:rsidR="00F1385B" w:rsidRPr="00552864" w:rsidRDefault="00F1385B" w:rsidP="00F1385B">
      <w:pPr>
        <w:pStyle w:val="FSBodycopyblacklight"/>
        <w:rPr>
          <w:rFonts w:ascii="Fujitsu Infinity Pro" w:hAnsi="Fujitsu Infinity Pro"/>
          <w:sz w:val="8"/>
          <w:szCs w:val="8"/>
          <w:lang w:val="en-US"/>
        </w:rPr>
      </w:pPr>
    </w:p>
    <w:p w14:paraId="06B6F7ED" w14:textId="1B8A4B17" w:rsidR="00E55E93" w:rsidRPr="00F1385B" w:rsidRDefault="00E55E93" w:rsidP="00D43770">
      <w:pPr>
        <w:pStyle w:val="FSBodycopyblacklight"/>
        <w:numPr>
          <w:ilvl w:val="0"/>
          <w:numId w:val="47"/>
        </w:numPr>
        <w:rPr>
          <w:rFonts w:ascii="Fujitsu Infinity Pro" w:hAnsi="Fujitsu Infinity Pro"/>
          <w:sz w:val="20"/>
          <w:lang w:val="en-US"/>
        </w:rPr>
      </w:pPr>
      <w:r w:rsidRPr="00F1385B">
        <w:rPr>
          <w:rFonts w:ascii="Fujitsu Infinity Pro" w:hAnsi="Fujitsu Infinity Pro"/>
          <w:sz w:val="20"/>
          <w:lang w:val="en-US"/>
        </w:rPr>
        <w:t xml:space="preserve">When was the data last accessed? </w:t>
      </w:r>
    </w:p>
    <w:p w14:paraId="3451F62C" w14:textId="77777777" w:rsidR="00E55E93" w:rsidRPr="00F1385B" w:rsidRDefault="00E55E93" w:rsidP="00D43770">
      <w:pPr>
        <w:pStyle w:val="ListParagraph"/>
        <w:numPr>
          <w:ilvl w:val="0"/>
          <w:numId w:val="47"/>
        </w:numPr>
        <w:spacing w:after="0"/>
        <w:rPr>
          <w:sz w:val="20"/>
          <w:szCs w:val="20"/>
        </w:rPr>
      </w:pPr>
      <w:r w:rsidRPr="00F1385B">
        <w:rPr>
          <w:sz w:val="20"/>
          <w:szCs w:val="20"/>
        </w:rPr>
        <w:t>Is the data orphaned because the user who created it is no longer with the company?</w:t>
      </w:r>
    </w:p>
    <w:p w14:paraId="475DBCDE" w14:textId="77777777" w:rsidR="00E55E93" w:rsidRPr="00F1385B" w:rsidRDefault="00E55E93" w:rsidP="00D43770">
      <w:pPr>
        <w:pStyle w:val="ListParagraph"/>
        <w:numPr>
          <w:ilvl w:val="0"/>
          <w:numId w:val="47"/>
        </w:numPr>
        <w:rPr>
          <w:sz w:val="20"/>
          <w:szCs w:val="20"/>
        </w:rPr>
      </w:pPr>
      <w:r w:rsidRPr="00F1385B">
        <w:rPr>
          <w:sz w:val="20"/>
          <w:szCs w:val="20"/>
        </w:rPr>
        <w:t>Is it a duplicate data? And more.</w:t>
      </w:r>
    </w:p>
    <w:p w14:paraId="100EED10" w14:textId="27A93417" w:rsidR="00EB5062" w:rsidRDefault="00EB5062" w:rsidP="00E55E93"/>
    <w:p w14:paraId="120653F9" w14:textId="548CE993" w:rsidR="00EB5062" w:rsidRPr="00752149" w:rsidRDefault="00EB5062" w:rsidP="00EB5062">
      <w:pPr>
        <w:pStyle w:val="FSBodycopyblacklight"/>
        <w:rPr>
          <w:rFonts w:ascii="Fujitsu Infinity Pro" w:hAnsi="Fujitsu Infinity Pro"/>
          <w:sz w:val="20"/>
          <w:lang w:val="en-US"/>
        </w:rPr>
      </w:pPr>
      <w:proofErr w:type="gramStart"/>
      <w:r w:rsidRPr="00752149">
        <w:rPr>
          <w:rFonts w:ascii="Fujitsu Infinity Pro" w:hAnsi="Fujitsu Infinity Pro"/>
          <w:sz w:val="20"/>
          <w:lang w:val="en-US"/>
        </w:rPr>
        <w:t>Veritas</w:t>
      </w:r>
      <w:proofErr w:type="gramEnd"/>
      <w:r w:rsidRPr="00752149">
        <w:rPr>
          <w:rFonts w:ascii="Fujitsu Infinity Pro" w:hAnsi="Fujitsu Infinity Pro"/>
          <w:sz w:val="20"/>
          <w:lang w:val="en-US"/>
        </w:rPr>
        <w:t xml:space="preserve"> </w:t>
      </w:r>
      <w:r w:rsidR="00E40983">
        <w:rPr>
          <w:rFonts w:ascii="Fujitsu Infinity Pro" w:hAnsi="Fujitsu Infinity Pro"/>
          <w:sz w:val="20"/>
          <w:lang w:val="en-US"/>
        </w:rPr>
        <w:t>d</w:t>
      </w:r>
      <w:r w:rsidRPr="00752149">
        <w:rPr>
          <w:rFonts w:ascii="Fujitsu Infinity Pro" w:hAnsi="Fujitsu Infinity Pro"/>
          <w:sz w:val="20"/>
          <w:lang w:val="en-US"/>
        </w:rPr>
        <w:t xml:space="preserve">ata </w:t>
      </w:r>
      <w:r w:rsidR="00E40983">
        <w:rPr>
          <w:rFonts w:ascii="Fujitsu Infinity Pro" w:hAnsi="Fujitsu Infinity Pro"/>
          <w:sz w:val="20"/>
          <w:lang w:val="en-US"/>
        </w:rPr>
        <w:t>i</w:t>
      </w:r>
      <w:r w:rsidRPr="00752149">
        <w:rPr>
          <w:rFonts w:ascii="Fujitsu Infinity Pro" w:hAnsi="Fujitsu Infinity Pro"/>
          <w:sz w:val="20"/>
          <w:lang w:val="en-US"/>
        </w:rPr>
        <w:t xml:space="preserve">nsights </w:t>
      </w:r>
      <w:r w:rsidR="00E40983">
        <w:rPr>
          <w:rFonts w:ascii="Fujitsu Infinity Pro" w:hAnsi="Fujitsu Infinity Pro"/>
          <w:sz w:val="20"/>
          <w:lang w:val="en-US"/>
        </w:rPr>
        <w:t>t</w:t>
      </w:r>
      <w:r w:rsidRPr="00752149">
        <w:rPr>
          <w:rFonts w:ascii="Fujitsu Infinity Pro" w:hAnsi="Fujitsu Infinity Pro"/>
          <w:sz w:val="20"/>
          <w:lang w:val="en-US"/>
        </w:rPr>
        <w:t xml:space="preserve">ools </w:t>
      </w:r>
      <w:r w:rsidR="00E40983">
        <w:rPr>
          <w:rFonts w:ascii="Fujitsu Infinity Pro" w:hAnsi="Fujitsu Infinity Pro"/>
          <w:sz w:val="20"/>
          <w:lang w:val="en-US"/>
        </w:rPr>
        <w:t>and s</w:t>
      </w:r>
      <w:r w:rsidRPr="00752149">
        <w:rPr>
          <w:rFonts w:ascii="Fujitsu Infinity Pro" w:hAnsi="Fujitsu Infinity Pro"/>
          <w:sz w:val="20"/>
          <w:lang w:val="en-US"/>
        </w:rPr>
        <w:t xml:space="preserve">ervices for </w:t>
      </w:r>
      <w:r w:rsidR="00E40983">
        <w:rPr>
          <w:rFonts w:ascii="Fujitsu Infinity Pro" w:hAnsi="Fujitsu Infinity Pro"/>
          <w:sz w:val="20"/>
          <w:lang w:val="en-US"/>
        </w:rPr>
        <w:t>e</w:t>
      </w:r>
      <w:r w:rsidRPr="00752149">
        <w:rPr>
          <w:rFonts w:ascii="Fujitsu Infinity Pro" w:hAnsi="Fujitsu Infinity Pro"/>
          <w:sz w:val="20"/>
          <w:lang w:val="en-US"/>
        </w:rPr>
        <w:t xml:space="preserve">nterprise </w:t>
      </w:r>
      <w:r w:rsidR="00E40983">
        <w:rPr>
          <w:rFonts w:ascii="Fujitsu Infinity Pro" w:hAnsi="Fujitsu Infinity Pro"/>
          <w:sz w:val="20"/>
          <w:lang w:val="en-US"/>
        </w:rPr>
        <w:t>b</w:t>
      </w:r>
      <w:r w:rsidRPr="00752149">
        <w:rPr>
          <w:rFonts w:ascii="Fujitsu Infinity Pro" w:hAnsi="Fujitsu Infinity Pro"/>
          <w:sz w:val="20"/>
          <w:lang w:val="en-US"/>
        </w:rPr>
        <w:t xml:space="preserve">usinesses do not stop here. Through built-in information classifier, you can even manage intricate tasks like the risk profiling of data, which can check, for example, whether it contains PII (Personally Identifiable Information) like passport data, credit card details, etc. This exists to help drive informed decisions as to which data can/should be archived or safely deleted, but also which data can be moved to the cloud and which data should not. </w:t>
      </w:r>
    </w:p>
    <w:p w14:paraId="17D02145" w14:textId="77777777" w:rsidR="00EB5062" w:rsidRDefault="00EB5062" w:rsidP="00EB5062">
      <w:pPr>
        <w:pStyle w:val="FSBodycopyblacklight"/>
        <w:rPr>
          <w:rFonts w:ascii="Fujitsu Infinity Pro" w:hAnsi="Fujitsu Infinity Pro"/>
          <w:sz w:val="20"/>
          <w:lang w:val="en-US"/>
        </w:rPr>
      </w:pPr>
    </w:p>
    <w:p w14:paraId="2699152E" w14:textId="340528F2" w:rsidR="00EB5062" w:rsidRPr="00752149" w:rsidRDefault="00EB5062" w:rsidP="00EB5062">
      <w:pPr>
        <w:pStyle w:val="FSBodycopyblacklight"/>
        <w:rPr>
          <w:rFonts w:ascii="Fujitsu Infinity Pro" w:hAnsi="Fujitsu Infinity Pro"/>
          <w:sz w:val="20"/>
          <w:lang w:val="en-US"/>
        </w:rPr>
      </w:pPr>
      <w:r w:rsidRPr="00752149">
        <w:rPr>
          <w:rFonts w:ascii="Fujitsu Infinity Pro" w:hAnsi="Fujitsu Infinity Pro"/>
          <w:sz w:val="20"/>
          <w:lang w:val="en-US"/>
        </w:rPr>
        <w:t xml:space="preserve">To complement this system, Fujitsu also offers the Veritas archiving solution </w:t>
      </w:r>
      <w:hyperlink r:id="rId22" w:history="1">
        <w:r w:rsidRPr="00752149">
          <w:rPr>
            <w:rStyle w:val="Hyperlink"/>
            <w:rFonts w:ascii="Fujitsu Infinity Pro" w:hAnsi="Fujitsu Infinity Pro"/>
            <w:sz w:val="20"/>
            <w:lang w:val="en-US"/>
          </w:rPr>
          <w:t>Veritas Enterprise Vault</w:t>
        </w:r>
      </w:hyperlink>
      <w:r w:rsidRPr="00752149">
        <w:rPr>
          <w:rFonts w:ascii="Fujitsu Infinity Pro" w:hAnsi="Fujitsu Infinity Pro"/>
          <w:sz w:val="20"/>
          <w:lang w:val="en-US"/>
        </w:rPr>
        <w:t xml:space="preserve"> (for performing mail and file archiving or eDiscovery). The optimum implementation that combines backup and archiving in one solution is the </w:t>
      </w:r>
      <w:hyperlink r:id="rId23" w:history="1">
        <w:r w:rsidRPr="00752149">
          <w:rPr>
            <w:rStyle w:val="Hyperlink"/>
            <w:rFonts w:ascii="Fujitsu Infinity Pro" w:hAnsi="Fujitsu Infinity Pro"/>
            <w:sz w:val="20"/>
            <w:lang w:val="en-US"/>
          </w:rPr>
          <w:t>Fujitsu Storage ETERNUS CS8000</w:t>
        </w:r>
      </w:hyperlink>
      <w:r w:rsidRPr="00752149">
        <w:rPr>
          <w:rFonts w:ascii="Fujitsu Infinity Pro" w:hAnsi="Fujitsu Infinity Pro"/>
          <w:sz w:val="20"/>
          <w:lang w:val="en-US"/>
        </w:rPr>
        <w:t xml:space="preserve">. This data protection appliance offers not only supreme performance for backup and restore but can also be partitioned in dual-use mode with archiving. Fujitsu customers especially appreciate the Virtual Tape library (VTL) functionality as well as the path-to-tape (PTT) automation – making it a super solution for manifesting both worlds on one system. </w:t>
      </w:r>
    </w:p>
    <w:p w14:paraId="435E6DDA" w14:textId="5954B643" w:rsidR="00D54AF0" w:rsidRPr="00E55E93" w:rsidRDefault="00D54AF0" w:rsidP="00611B74"/>
    <w:p w14:paraId="0BAA919B" w14:textId="77777777" w:rsidR="00BC6090" w:rsidRDefault="00BC6090" w:rsidP="00BC6090">
      <w:pPr>
        <w:pStyle w:val="FJBody"/>
      </w:pPr>
    </w:p>
    <w:p w14:paraId="1D20D924" w14:textId="07CAD719" w:rsidR="00154B72" w:rsidRDefault="00AF6A04" w:rsidP="00154B72">
      <w:pPr>
        <w:pStyle w:val="Heading1"/>
        <w:rPr>
          <w:sz w:val="26"/>
          <w:szCs w:val="26"/>
        </w:rPr>
      </w:pPr>
      <w:bookmarkStart w:id="7" w:name="_Toc116041127"/>
      <w:r>
        <w:rPr>
          <w:sz w:val="26"/>
          <w:szCs w:val="26"/>
        </w:rPr>
        <w:lastRenderedPageBreak/>
        <w:t>Future innovation and investment protection</w:t>
      </w:r>
      <w:bookmarkEnd w:id="7"/>
      <w:r w:rsidR="00154B72" w:rsidRPr="00154B72">
        <w:rPr>
          <w:sz w:val="26"/>
          <w:szCs w:val="26"/>
        </w:rPr>
        <w:t xml:space="preserve"> </w:t>
      </w:r>
    </w:p>
    <w:p w14:paraId="0E843552" w14:textId="23B3BE70" w:rsidR="0094137C" w:rsidRPr="005D2F4C" w:rsidRDefault="005A7B8C" w:rsidP="0094137C">
      <w:pPr>
        <w:spacing w:before="240" w:after="0"/>
        <w:rPr>
          <w:rFonts w:ascii="Fujitsu Infinity Pro Bold" w:hAnsi="Fujitsu Infinity Pro Bold"/>
          <w:sz w:val="20"/>
        </w:rPr>
      </w:pPr>
      <w:r>
        <w:rPr>
          <w:rFonts w:ascii="Fujitsu Infinity Pro Bold" w:hAnsi="Fujitsu Infinity Pro Bold"/>
          <w:sz w:val="20"/>
        </w:rPr>
        <w:t>More a</w:t>
      </w:r>
      <w:r w:rsidR="0094137C" w:rsidRPr="005D2F4C">
        <w:rPr>
          <w:rFonts w:ascii="Fujitsu Infinity Pro Bold" w:hAnsi="Fujitsu Infinity Pro Bold"/>
          <w:sz w:val="20"/>
        </w:rPr>
        <w:t>dvantage of NetBackup Capacity Meter Model</w:t>
      </w:r>
    </w:p>
    <w:p w14:paraId="00FE49E2" w14:textId="77777777" w:rsidR="0094137C" w:rsidRDefault="0094137C" w:rsidP="0094137C">
      <w:pPr>
        <w:rPr>
          <w:sz w:val="20"/>
        </w:rPr>
      </w:pPr>
      <w:r w:rsidRPr="005D2F4C">
        <w:rPr>
          <w:sz w:val="20"/>
        </w:rPr>
        <w:t xml:space="preserve">The Veritas NetBackup Capacity Meter Model (based on FETB) has another great advantage. This license model provides a single key for all existing NetBackup features and functions as well as offering investment protection for upcoming future developments. </w:t>
      </w:r>
    </w:p>
    <w:p w14:paraId="36651455" w14:textId="77777777" w:rsidR="0094137C" w:rsidRPr="005D2F4C" w:rsidRDefault="0094137C" w:rsidP="0094137C">
      <w:pPr>
        <w:rPr>
          <w:sz w:val="20"/>
        </w:rPr>
      </w:pPr>
      <w:r w:rsidRPr="005D2F4C">
        <w:rPr>
          <w:sz w:val="20"/>
        </w:rPr>
        <w:t xml:space="preserve">What do we mean by that? </w:t>
      </w:r>
    </w:p>
    <w:p w14:paraId="5EC9C151" w14:textId="2022C635" w:rsidR="0094137C" w:rsidRPr="005D2F4C" w:rsidRDefault="0094137C" w:rsidP="0094137C">
      <w:pPr>
        <w:rPr>
          <w:sz w:val="20"/>
        </w:rPr>
      </w:pPr>
      <w:r w:rsidRPr="005D2F4C">
        <w:rPr>
          <w:sz w:val="20"/>
        </w:rPr>
        <w:t xml:space="preserve">Over the past few years, many customers have decreased their utilization of Oracle databases, and instead adopted MySQL databases. In parallel, they have decreased the </w:t>
      </w:r>
      <w:r w:rsidR="00E40983" w:rsidRPr="005D2F4C">
        <w:rPr>
          <w:sz w:val="20"/>
        </w:rPr>
        <w:t>number</w:t>
      </w:r>
      <w:r w:rsidRPr="005D2F4C">
        <w:rPr>
          <w:sz w:val="20"/>
        </w:rPr>
        <w:t xml:space="preserve"> of physical servers while increasing the </w:t>
      </w:r>
      <w:r w:rsidR="00E40983" w:rsidRPr="005D2F4C">
        <w:rPr>
          <w:sz w:val="20"/>
        </w:rPr>
        <w:t>number</w:t>
      </w:r>
      <w:r w:rsidRPr="005D2F4C">
        <w:rPr>
          <w:sz w:val="20"/>
        </w:rPr>
        <w:t xml:space="preserve"> of virtual servers. Back in the old days, it was typical that customers had to license every database environment separately and per server. </w:t>
      </w:r>
    </w:p>
    <w:p w14:paraId="7D0A2DD1" w14:textId="5D40ED4E" w:rsidR="0094137C" w:rsidRDefault="0094137C" w:rsidP="0094137C">
      <w:pPr>
        <w:spacing w:after="0"/>
        <w:rPr>
          <w:sz w:val="20"/>
        </w:rPr>
      </w:pPr>
      <w:r w:rsidRPr="005D2F4C">
        <w:rPr>
          <w:sz w:val="20"/>
        </w:rPr>
        <w:t xml:space="preserve">Today’s Veritas investment protection does not ask for any of this: </w:t>
      </w:r>
      <w:r w:rsidRPr="005D2F4C">
        <w:rPr>
          <w:sz w:val="20"/>
        </w:rPr>
        <w:br/>
        <w:t xml:space="preserve">With NetBackup you can back up any data source or type including files, VMs, containers, </w:t>
      </w:r>
      <w:r w:rsidR="00E40983" w:rsidRPr="005D2F4C">
        <w:rPr>
          <w:sz w:val="20"/>
        </w:rPr>
        <w:t>databases,</w:t>
      </w:r>
      <w:r w:rsidRPr="005D2F4C">
        <w:rPr>
          <w:sz w:val="20"/>
        </w:rPr>
        <w:t xml:space="preserve"> or lakes of big data. In addition, what is remarkable, too is that with the introduction of the current licensing model, those customers were not required to perform any Veritas re-licensing tasks – it all transitioned smoothly.</w:t>
      </w:r>
    </w:p>
    <w:p w14:paraId="77640881" w14:textId="033190F8" w:rsidR="007B0544" w:rsidRDefault="007B0544" w:rsidP="0094137C">
      <w:pPr>
        <w:spacing w:after="0"/>
        <w:rPr>
          <w:sz w:val="20"/>
        </w:rPr>
      </w:pPr>
    </w:p>
    <w:tbl>
      <w:tblPr>
        <w:tblpPr w:leftFromText="141" w:rightFromText="141" w:vertAnchor="text" w:horzAnchor="margin" w:tblpX="91" w:tblpY="76"/>
        <w:tblW w:w="0" w:type="auto"/>
        <w:shd w:val="clear" w:color="auto" w:fill="E6E6E6"/>
        <w:tblCellMar>
          <w:left w:w="91" w:type="dxa"/>
          <w:right w:w="91" w:type="dxa"/>
        </w:tblCellMar>
        <w:tblLook w:val="0000" w:firstRow="0" w:lastRow="0" w:firstColumn="0" w:lastColumn="0" w:noHBand="0" w:noVBand="0"/>
      </w:tblPr>
      <w:tblGrid>
        <w:gridCol w:w="10065"/>
        <w:gridCol w:w="205"/>
      </w:tblGrid>
      <w:tr w:rsidR="007B0544" w:rsidRPr="00625256" w14:paraId="1C730886" w14:textId="77777777" w:rsidTr="00C709B0">
        <w:trPr>
          <w:trHeight w:hRule="exact" w:val="584"/>
        </w:trPr>
        <w:tc>
          <w:tcPr>
            <w:tcW w:w="10065" w:type="dxa"/>
            <w:shd w:val="clear" w:color="auto" w:fill="EA0000"/>
            <w:vAlign w:val="center"/>
          </w:tcPr>
          <w:p w14:paraId="5D6BF1F1" w14:textId="3BA570DE" w:rsidR="007B0544" w:rsidRPr="00625256" w:rsidRDefault="007B0544" w:rsidP="0025207D">
            <w:pPr>
              <w:pStyle w:val="FJBreakoutHeadline"/>
            </w:pPr>
            <w:r w:rsidRPr="00625256">
              <w:t>NetBackup Capacity Meter</w:t>
            </w:r>
          </w:p>
        </w:tc>
        <w:tc>
          <w:tcPr>
            <w:tcW w:w="205" w:type="dxa"/>
            <w:shd w:val="clear" w:color="auto" w:fill="EA0000"/>
          </w:tcPr>
          <w:p w14:paraId="112D9327" w14:textId="77777777" w:rsidR="007B0544" w:rsidRPr="00625256" w:rsidRDefault="007B0544" w:rsidP="00436517">
            <w:pPr>
              <w:pStyle w:val="FSHeadline2whitemedium"/>
              <w:rPr>
                <w:rFonts w:ascii="Fujitsu Infinity Pro" w:hAnsi="Fujitsu Infinity Pro"/>
              </w:rPr>
            </w:pPr>
          </w:p>
        </w:tc>
      </w:tr>
      <w:tr w:rsidR="007B0544" w:rsidRPr="00625256" w14:paraId="03C21471" w14:textId="77777777" w:rsidTr="00F56ED4">
        <w:trPr>
          <w:trHeight w:val="480"/>
        </w:trPr>
        <w:tc>
          <w:tcPr>
            <w:tcW w:w="10065" w:type="dxa"/>
            <w:shd w:val="clear" w:color="auto" w:fill="EEEEEE"/>
            <w:tcMar>
              <w:top w:w="119" w:type="dxa"/>
              <w:bottom w:w="119" w:type="dxa"/>
            </w:tcMar>
          </w:tcPr>
          <w:p w14:paraId="2F075C08" w14:textId="191A0A77" w:rsidR="007B0544" w:rsidRPr="00E40983" w:rsidRDefault="007B0544" w:rsidP="00436517">
            <w:pPr>
              <w:pStyle w:val="FSBodycopyblacklight"/>
              <w:rPr>
                <w:rFonts w:ascii="Fujitsu Infinity Pro" w:hAnsi="Fujitsu Infinity Pro"/>
                <w:sz w:val="20"/>
                <w:szCs w:val="22"/>
                <w:lang w:val="en-US"/>
              </w:rPr>
            </w:pPr>
            <w:r w:rsidRPr="00E40983">
              <w:rPr>
                <w:rFonts w:ascii="Fujitsu Infinity Pro" w:hAnsi="Fujitsu Infinity Pro"/>
                <w:sz w:val="20"/>
                <w:szCs w:val="22"/>
                <w:lang w:val="en-US"/>
              </w:rPr>
              <w:t>In recognition of the high adoption rate of virtualization in today’s companies and the immense data growth this is driving, Veritas recently introduced a flexible element in the data type count in the form of the NetBackup Capacity Meter. With the ‘1 TB NetBackup license’ you can protect either 1 TB of data on physical servers or 1.5 TB of data on virtual servers. Veritas calls this “Flex-licensing”. This means a big bargain for your Fujitsu Integrated System PRIMEFLEX.</w:t>
            </w:r>
          </w:p>
        </w:tc>
        <w:tc>
          <w:tcPr>
            <w:tcW w:w="205" w:type="dxa"/>
            <w:shd w:val="clear" w:color="auto" w:fill="EEEEEE"/>
          </w:tcPr>
          <w:p w14:paraId="48627227" w14:textId="77777777" w:rsidR="007B0544" w:rsidRPr="00625256" w:rsidRDefault="007B0544" w:rsidP="00436517">
            <w:pPr>
              <w:keepNext/>
            </w:pPr>
          </w:p>
        </w:tc>
      </w:tr>
    </w:tbl>
    <w:p w14:paraId="3CC81906" w14:textId="77777777" w:rsidR="00611B74" w:rsidRDefault="00611B74" w:rsidP="0094137C"/>
    <w:p w14:paraId="1F06A42B" w14:textId="77777777" w:rsidR="005D6D33" w:rsidRPr="00EE2A4B" w:rsidRDefault="005D6D33" w:rsidP="005D6D33">
      <w:pPr>
        <w:spacing w:after="0"/>
        <w:rPr>
          <w:rFonts w:ascii="Fujitsu Infinity Pro Bold" w:hAnsi="Fujitsu Infinity Pro Bold"/>
          <w:sz w:val="20"/>
        </w:rPr>
      </w:pPr>
      <w:r w:rsidRPr="00EE2A4B">
        <w:rPr>
          <w:rFonts w:ascii="Fujitsu Infinity Pro Bold" w:hAnsi="Fujitsu Infinity Pro Bold"/>
          <w:sz w:val="20"/>
        </w:rPr>
        <w:t>NetBackup Parallel Streaming™</w:t>
      </w:r>
    </w:p>
    <w:p w14:paraId="5CD4CB9A" w14:textId="7AF8F805" w:rsidR="005D6D33" w:rsidRPr="00EE2A4B" w:rsidRDefault="003F2657" w:rsidP="00C83B63">
      <w:pPr>
        <w:rPr>
          <w:sz w:val="20"/>
        </w:rPr>
      </w:pPr>
      <w:r>
        <w:rPr>
          <w:sz w:val="20"/>
        </w:rPr>
        <w:t>The technology</w:t>
      </w:r>
      <w:r w:rsidR="005D6D33" w:rsidRPr="00EE2A4B">
        <w:rPr>
          <w:sz w:val="20"/>
        </w:rPr>
        <w:t xml:space="preserve"> complements modern, scale-out workload architectures found in Big Data, Hyper-converged and </w:t>
      </w:r>
      <w:r w:rsidRPr="00EE2A4B">
        <w:rPr>
          <w:sz w:val="20"/>
        </w:rPr>
        <w:t>Open-Source</w:t>
      </w:r>
      <w:r w:rsidR="005D6D33" w:rsidRPr="00EE2A4B">
        <w:rPr>
          <w:sz w:val="20"/>
        </w:rPr>
        <w:t xml:space="preserve"> systems. It breaks with the old paradigms of the mandatory installed backup client. The two major advantages are:</w:t>
      </w:r>
    </w:p>
    <w:p w14:paraId="6A93C5CF" w14:textId="5C8F6E71" w:rsidR="005D6D33" w:rsidRPr="00EE2A4B" w:rsidRDefault="005D6D33" w:rsidP="005D6D33">
      <w:pPr>
        <w:pStyle w:val="ListParagraph"/>
        <w:numPr>
          <w:ilvl w:val="0"/>
          <w:numId w:val="41"/>
        </w:numPr>
        <w:rPr>
          <w:sz w:val="20"/>
        </w:rPr>
      </w:pPr>
      <w:r w:rsidRPr="00EE2A4B">
        <w:rPr>
          <w:sz w:val="20"/>
        </w:rPr>
        <w:t xml:space="preserve">The backup and restore process works completely agentless through APIs, thus eliminating complexity and </w:t>
      </w:r>
      <w:r w:rsidR="00E40983" w:rsidRPr="00EE2A4B">
        <w:rPr>
          <w:sz w:val="20"/>
        </w:rPr>
        <w:t>dependencies.</w:t>
      </w:r>
      <w:r w:rsidRPr="00EE2A4B">
        <w:rPr>
          <w:sz w:val="20"/>
        </w:rPr>
        <w:t xml:space="preserve"> </w:t>
      </w:r>
    </w:p>
    <w:p w14:paraId="4218817F" w14:textId="3DD3DA56" w:rsidR="005D6D33" w:rsidRPr="00EE2A4B" w:rsidRDefault="005D6D33" w:rsidP="005D6D33">
      <w:pPr>
        <w:pStyle w:val="ListParagraph"/>
        <w:numPr>
          <w:ilvl w:val="0"/>
          <w:numId w:val="41"/>
        </w:numPr>
        <w:rPr>
          <w:sz w:val="20"/>
        </w:rPr>
      </w:pPr>
      <w:r w:rsidRPr="00EE2A4B">
        <w:rPr>
          <w:sz w:val="20"/>
        </w:rPr>
        <w:t xml:space="preserve">Plus, the technology is enabled on the NetBackup side with a NetBackup release independent software plug-in, which means that you do not need to perform any upgrade tasks on the backup servers </w:t>
      </w:r>
      <w:r w:rsidR="003F2657" w:rsidRPr="00EE2A4B">
        <w:rPr>
          <w:sz w:val="20"/>
        </w:rPr>
        <w:t>to</w:t>
      </w:r>
      <w:r w:rsidRPr="00EE2A4B">
        <w:rPr>
          <w:sz w:val="20"/>
        </w:rPr>
        <w:t xml:space="preserve"> gain the benefits of protecting a new workload.</w:t>
      </w:r>
    </w:p>
    <w:p w14:paraId="69F14E3E" w14:textId="5B6768DC" w:rsidR="00E40983" w:rsidRDefault="005D6D33" w:rsidP="005D6D33">
      <w:pPr>
        <w:rPr>
          <w:sz w:val="20"/>
        </w:rPr>
      </w:pPr>
      <w:r w:rsidRPr="00EE2A4B">
        <w:rPr>
          <w:sz w:val="20"/>
        </w:rPr>
        <w:t xml:space="preserve">This new backup &amp; recovery technology was designed specifically following the same principles on which scale-out architectures are built (Web-Scale architectures like Google or Azure). As the needs of the cluster grow, and more data nodes are added to increase processing power and storage capacities, NetBackup Parallel Streaming allows the user to add additional Backup Hosts </w:t>
      </w:r>
      <w:r w:rsidR="003F2657" w:rsidRPr="00EE2A4B">
        <w:rPr>
          <w:sz w:val="20"/>
        </w:rPr>
        <w:t>to</w:t>
      </w:r>
      <w:r w:rsidRPr="00EE2A4B">
        <w:rPr>
          <w:sz w:val="20"/>
        </w:rPr>
        <w:t xml:space="preserve"> meet the growing bandwidth requirements. In this manner, backup and recovery scalability mirrors the needs of the cluster environment without ever having to install clients or agents on Name Node or Data Node servers.</w:t>
      </w:r>
    </w:p>
    <w:p w14:paraId="3D6CCF48" w14:textId="77777777" w:rsidR="005D6D33" w:rsidRPr="0094137C" w:rsidRDefault="005D6D33" w:rsidP="00611B74">
      <w:pPr>
        <w:spacing w:after="0"/>
      </w:pPr>
    </w:p>
    <w:p w14:paraId="2C932971" w14:textId="6CFA2415" w:rsidR="00154B72" w:rsidRDefault="00AF6A04" w:rsidP="00154B72">
      <w:pPr>
        <w:pStyle w:val="Heading1"/>
        <w:rPr>
          <w:sz w:val="26"/>
          <w:szCs w:val="26"/>
        </w:rPr>
      </w:pPr>
      <w:bookmarkStart w:id="8" w:name="_Toc116041128"/>
      <w:r>
        <w:rPr>
          <w:sz w:val="26"/>
          <w:szCs w:val="26"/>
        </w:rPr>
        <w:t>You choose your method of deployment</w:t>
      </w:r>
      <w:bookmarkEnd w:id="8"/>
    </w:p>
    <w:p w14:paraId="293D6924" w14:textId="02EDA0D3" w:rsidR="008B0C22" w:rsidRDefault="008B0C22" w:rsidP="008B0C22">
      <w:pPr>
        <w:spacing w:before="240" w:after="0"/>
        <w:rPr>
          <w:rFonts w:ascii="Fujitsu Infinity Pro Bold" w:hAnsi="Fujitsu Infinity Pro Bold"/>
          <w:sz w:val="20"/>
        </w:rPr>
      </w:pPr>
      <w:r w:rsidRPr="009D74D3">
        <w:rPr>
          <w:rFonts w:ascii="Fujitsu Infinity Pro Bold" w:hAnsi="Fujitsu Infinity Pro Bold"/>
          <w:sz w:val="20"/>
        </w:rPr>
        <w:t>Deployment options</w:t>
      </w:r>
      <w:r w:rsidR="003F2657">
        <w:rPr>
          <w:rFonts w:ascii="Fujitsu Infinity Pro Bold" w:hAnsi="Fujitsu Infinity Pro Bold"/>
          <w:sz w:val="20"/>
        </w:rPr>
        <w:t xml:space="preserve"> depending on your needs</w:t>
      </w:r>
    </w:p>
    <w:p w14:paraId="33F75F33" w14:textId="77777777" w:rsidR="008B0C22" w:rsidRPr="009D74D3" w:rsidRDefault="008B0C22" w:rsidP="008B0C22">
      <w:pPr>
        <w:rPr>
          <w:rFonts w:ascii="Fujitsu Infinity Pro Bold" w:hAnsi="Fujitsu Infinity Pro Bold"/>
          <w:sz w:val="20"/>
        </w:rPr>
      </w:pPr>
      <w:r w:rsidRPr="009D74D3">
        <w:rPr>
          <w:sz w:val="20"/>
        </w:rPr>
        <w:t xml:space="preserve">Regardless of whether you protect the data in a physical, virtual or cloud environment, the NetBackup itself can also be deployed in any shape or form: </w:t>
      </w:r>
    </w:p>
    <w:p w14:paraId="340BE831" w14:textId="77777777" w:rsidR="008B0C22" w:rsidRPr="009D74D3" w:rsidRDefault="008B0C22" w:rsidP="008B0C22">
      <w:pPr>
        <w:pStyle w:val="ListParagraph"/>
        <w:numPr>
          <w:ilvl w:val="0"/>
          <w:numId w:val="42"/>
        </w:numPr>
        <w:rPr>
          <w:sz w:val="20"/>
        </w:rPr>
      </w:pPr>
      <w:r w:rsidRPr="009D74D3">
        <w:rPr>
          <w:sz w:val="20"/>
        </w:rPr>
        <w:lastRenderedPageBreak/>
        <w:t xml:space="preserve">From choosing a physical server in a Build-your-own approach </w:t>
      </w:r>
    </w:p>
    <w:p w14:paraId="47D77046" w14:textId="77777777" w:rsidR="008B0C22" w:rsidRPr="009D74D3" w:rsidRDefault="008B0C22" w:rsidP="008B0C22">
      <w:pPr>
        <w:pStyle w:val="ListParagraph"/>
        <w:numPr>
          <w:ilvl w:val="0"/>
          <w:numId w:val="42"/>
        </w:numPr>
        <w:rPr>
          <w:sz w:val="20"/>
        </w:rPr>
      </w:pPr>
      <w:r w:rsidRPr="009D74D3">
        <w:rPr>
          <w:sz w:val="20"/>
        </w:rPr>
        <w:t xml:space="preserve">Or as a NetBackup Appliance model as well as a virtual appliance </w:t>
      </w:r>
    </w:p>
    <w:p w14:paraId="2EFB0A6B" w14:textId="77777777" w:rsidR="008B0C22" w:rsidRPr="009D74D3" w:rsidRDefault="008B0C22" w:rsidP="008B0C22">
      <w:pPr>
        <w:pStyle w:val="ListParagraph"/>
        <w:numPr>
          <w:ilvl w:val="0"/>
          <w:numId w:val="42"/>
        </w:numPr>
        <w:rPr>
          <w:sz w:val="20"/>
        </w:rPr>
      </w:pPr>
      <w:r w:rsidRPr="009D74D3">
        <w:rPr>
          <w:sz w:val="20"/>
        </w:rPr>
        <w:t xml:space="preserve">In a virtual machine </w:t>
      </w:r>
    </w:p>
    <w:p w14:paraId="6FCB6E4E" w14:textId="286EF00B" w:rsidR="008B0C22" w:rsidRPr="009D74D3" w:rsidRDefault="008B0C22" w:rsidP="008B0C22">
      <w:pPr>
        <w:pStyle w:val="ListParagraph"/>
        <w:numPr>
          <w:ilvl w:val="0"/>
          <w:numId w:val="42"/>
        </w:numPr>
        <w:rPr>
          <w:sz w:val="20"/>
        </w:rPr>
      </w:pPr>
      <w:r w:rsidRPr="009D74D3">
        <w:rPr>
          <w:sz w:val="20"/>
        </w:rPr>
        <w:t>Or in the cloud (</w:t>
      </w:r>
      <w:r w:rsidR="005A7B8C" w:rsidRPr="009D74D3">
        <w:rPr>
          <w:sz w:val="20"/>
        </w:rPr>
        <w:t>e.g.,</w:t>
      </w:r>
      <w:r w:rsidRPr="009D74D3">
        <w:rPr>
          <w:sz w:val="20"/>
        </w:rPr>
        <w:t xml:space="preserve"> AMIs = Amazon Machine Image in the AWS Cloud) </w:t>
      </w:r>
    </w:p>
    <w:p w14:paraId="6A539275" w14:textId="77777777" w:rsidR="008B0C22" w:rsidRPr="009D74D3" w:rsidRDefault="008B0C22" w:rsidP="008B0C22">
      <w:pPr>
        <w:rPr>
          <w:sz w:val="20"/>
        </w:rPr>
      </w:pPr>
      <w:r w:rsidRPr="009D74D3">
        <w:rPr>
          <w:sz w:val="20"/>
        </w:rPr>
        <w:t xml:space="preserve">That independence and flexibility now matches very well with the Fujitsu PRIMEFLEX Integrated System characteristics. Choosing Veritas NetBackup provides such a holistic solution that customers have the peace of mind to be able to run even multiple PRIMEFLEX solutions with different OS environments in parallel. That is true for all the different backup methods Veritas is flexibly providing. </w:t>
      </w:r>
    </w:p>
    <w:p w14:paraId="2326708A" w14:textId="77777777" w:rsidR="008B0C22" w:rsidRPr="009D74D3" w:rsidRDefault="008B0C22" w:rsidP="008B0C22">
      <w:pPr>
        <w:spacing w:after="0"/>
        <w:rPr>
          <w:sz w:val="20"/>
        </w:rPr>
      </w:pPr>
    </w:p>
    <w:p w14:paraId="14B83667" w14:textId="62DD4FAD" w:rsidR="008B0C22" w:rsidRPr="009D74D3" w:rsidRDefault="005A7B8C" w:rsidP="008B0C22">
      <w:pPr>
        <w:spacing w:after="0"/>
        <w:rPr>
          <w:rFonts w:ascii="Fujitsu Infinity Pro Bold" w:hAnsi="Fujitsu Infinity Pro Bold"/>
          <w:sz w:val="20"/>
        </w:rPr>
      </w:pPr>
      <w:r>
        <w:rPr>
          <w:rFonts w:ascii="Fujitsu Infinity Pro Bold" w:hAnsi="Fujitsu Infinity Pro Bold"/>
          <w:sz w:val="20"/>
        </w:rPr>
        <w:t>Choose the right b</w:t>
      </w:r>
      <w:r w:rsidR="008B0C22" w:rsidRPr="009D74D3">
        <w:rPr>
          <w:rFonts w:ascii="Fujitsu Infinity Pro Bold" w:hAnsi="Fujitsu Infinity Pro Bold"/>
          <w:sz w:val="20"/>
        </w:rPr>
        <w:t>ackup method</w:t>
      </w:r>
    </w:p>
    <w:p w14:paraId="7A0BBFD7" w14:textId="77777777" w:rsidR="008B0C22" w:rsidRPr="009D74D3" w:rsidRDefault="008B0C22" w:rsidP="008B0C22">
      <w:pPr>
        <w:rPr>
          <w:sz w:val="20"/>
        </w:rPr>
      </w:pPr>
      <w:r w:rsidRPr="009D74D3">
        <w:rPr>
          <w:sz w:val="20"/>
        </w:rPr>
        <w:t xml:space="preserve">Backup administrators can always choose between these types of backups for their policies: </w:t>
      </w:r>
    </w:p>
    <w:p w14:paraId="2FCBA4AD" w14:textId="77777777" w:rsidR="008B0C22" w:rsidRPr="009D74D3" w:rsidRDefault="008B0C22" w:rsidP="008B0C22">
      <w:pPr>
        <w:pStyle w:val="ListParagraph"/>
        <w:numPr>
          <w:ilvl w:val="0"/>
          <w:numId w:val="43"/>
        </w:numPr>
        <w:rPr>
          <w:sz w:val="20"/>
        </w:rPr>
      </w:pPr>
      <w:r w:rsidRPr="009D74D3">
        <w:rPr>
          <w:sz w:val="20"/>
        </w:rPr>
        <w:t>VMware Continuous Data Protection: Provides “Stun-Free” backup with low impact on production to provide low RPO/RTO for tier 1 workloads</w:t>
      </w:r>
    </w:p>
    <w:p w14:paraId="32794735" w14:textId="77777777" w:rsidR="008B0C22" w:rsidRPr="009D74D3" w:rsidRDefault="008B0C22" w:rsidP="008B0C22">
      <w:pPr>
        <w:pStyle w:val="ListParagraph"/>
        <w:numPr>
          <w:ilvl w:val="0"/>
          <w:numId w:val="43"/>
        </w:numPr>
        <w:rPr>
          <w:sz w:val="20"/>
        </w:rPr>
      </w:pPr>
      <w:r w:rsidRPr="009D74D3">
        <w:rPr>
          <w:sz w:val="20"/>
        </w:rPr>
        <w:t>Kubernetes backup support for namespace and storage for the VMware Tanzu platform</w:t>
      </w:r>
    </w:p>
    <w:p w14:paraId="532863B1" w14:textId="77777777" w:rsidR="00336DB0" w:rsidRPr="009D74D3" w:rsidRDefault="00336DB0" w:rsidP="00336DB0">
      <w:pPr>
        <w:pStyle w:val="ListParagraph"/>
        <w:numPr>
          <w:ilvl w:val="0"/>
          <w:numId w:val="43"/>
        </w:numPr>
        <w:rPr>
          <w:sz w:val="20"/>
        </w:rPr>
      </w:pPr>
      <w:r w:rsidRPr="009D74D3">
        <w:rPr>
          <w:sz w:val="20"/>
        </w:rPr>
        <w:t xml:space="preserve">Full </w:t>
      </w:r>
      <w:proofErr w:type="spellStart"/>
      <w:r w:rsidRPr="009D74D3">
        <w:rPr>
          <w:sz w:val="20"/>
        </w:rPr>
        <w:t>Backup</w:t>
      </w:r>
      <w:proofErr w:type="spellEnd"/>
      <w:r w:rsidRPr="009D74D3">
        <w:rPr>
          <w:sz w:val="20"/>
        </w:rPr>
        <w:t>: transferring the complete physical or virtual server data</w:t>
      </w:r>
    </w:p>
    <w:p w14:paraId="4F855365" w14:textId="77777777" w:rsidR="00336DB0" w:rsidRPr="009D74D3" w:rsidRDefault="00336DB0" w:rsidP="00336DB0">
      <w:pPr>
        <w:pStyle w:val="ListParagraph"/>
        <w:numPr>
          <w:ilvl w:val="0"/>
          <w:numId w:val="43"/>
        </w:numPr>
        <w:rPr>
          <w:sz w:val="20"/>
        </w:rPr>
      </w:pPr>
      <w:r w:rsidRPr="009D74D3">
        <w:rPr>
          <w:sz w:val="20"/>
        </w:rPr>
        <w:t>File-Incremental: building on a full backup, only the changed/new files are being transferred</w:t>
      </w:r>
    </w:p>
    <w:p w14:paraId="48DD1837" w14:textId="77777777" w:rsidR="00336DB0" w:rsidRPr="009D74D3" w:rsidRDefault="00336DB0" w:rsidP="00336DB0">
      <w:pPr>
        <w:pStyle w:val="ListParagraph"/>
        <w:numPr>
          <w:ilvl w:val="0"/>
          <w:numId w:val="43"/>
        </w:numPr>
        <w:rPr>
          <w:sz w:val="20"/>
        </w:rPr>
      </w:pPr>
      <w:r w:rsidRPr="009D74D3">
        <w:rPr>
          <w:sz w:val="20"/>
        </w:rPr>
        <w:t>Block-Incremental: building on a full backup, only the changed/new blocks are being transferred</w:t>
      </w:r>
    </w:p>
    <w:p w14:paraId="64F6DD9B" w14:textId="0E683B69" w:rsidR="00336DB0" w:rsidRPr="009D74D3" w:rsidRDefault="00336DB0" w:rsidP="00336DB0">
      <w:pPr>
        <w:pStyle w:val="ListParagraph"/>
        <w:numPr>
          <w:ilvl w:val="0"/>
          <w:numId w:val="43"/>
        </w:numPr>
        <w:rPr>
          <w:sz w:val="20"/>
        </w:rPr>
      </w:pPr>
      <w:r w:rsidRPr="009D74D3">
        <w:rPr>
          <w:sz w:val="20"/>
        </w:rPr>
        <w:t xml:space="preserve">Synthetic Full Backup: Synthetic backups are created from a full backup and from all subsequent </w:t>
      </w:r>
      <w:proofErr w:type="spellStart"/>
      <w:r w:rsidRPr="009D74D3">
        <w:rPr>
          <w:sz w:val="20"/>
        </w:rPr>
        <w:t>incrementals</w:t>
      </w:r>
      <w:proofErr w:type="spellEnd"/>
      <w:r w:rsidRPr="009D74D3">
        <w:rPr>
          <w:sz w:val="20"/>
        </w:rPr>
        <w:t xml:space="preserve">. When you do a synthetic full, you roll up the </w:t>
      </w:r>
      <w:proofErr w:type="spellStart"/>
      <w:r w:rsidRPr="009D74D3">
        <w:rPr>
          <w:sz w:val="20"/>
        </w:rPr>
        <w:t>incrementals</w:t>
      </w:r>
      <w:proofErr w:type="spellEnd"/>
      <w:r w:rsidRPr="009D74D3">
        <w:rPr>
          <w:sz w:val="20"/>
        </w:rPr>
        <w:t xml:space="preserve"> back to the last full and create, in essence, an artificial new full </w:t>
      </w:r>
      <w:proofErr w:type="spellStart"/>
      <w:r w:rsidRPr="009D74D3">
        <w:rPr>
          <w:sz w:val="20"/>
        </w:rPr>
        <w:t>backup</w:t>
      </w:r>
      <w:proofErr w:type="spellEnd"/>
      <w:r w:rsidRPr="009D74D3">
        <w:rPr>
          <w:sz w:val="20"/>
        </w:rPr>
        <w:t xml:space="preserve"> without </w:t>
      </w:r>
      <w:r w:rsidR="00BC6090" w:rsidRPr="009D74D3">
        <w:rPr>
          <w:sz w:val="20"/>
        </w:rPr>
        <w:t>having</w:t>
      </w:r>
      <w:r w:rsidRPr="009D74D3">
        <w:rPr>
          <w:sz w:val="20"/>
        </w:rPr>
        <w:t xml:space="preserve"> to do any backup on the client.</w:t>
      </w:r>
    </w:p>
    <w:p w14:paraId="6DA0652A" w14:textId="77777777" w:rsidR="00336DB0" w:rsidRPr="009D74D3" w:rsidRDefault="00336DB0" w:rsidP="00336DB0">
      <w:pPr>
        <w:spacing w:after="0"/>
        <w:rPr>
          <w:sz w:val="20"/>
        </w:rPr>
      </w:pPr>
    </w:p>
    <w:p w14:paraId="3D55DEA4" w14:textId="679E4B42" w:rsidR="00336DB0" w:rsidRPr="009D74D3" w:rsidRDefault="005A7B8C" w:rsidP="00336DB0">
      <w:pPr>
        <w:spacing w:after="0"/>
        <w:rPr>
          <w:rFonts w:ascii="Fujitsu Infinity Pro Bold" w:hAnsi="Fujitsu Infinity Pro Bold"/>
          <w:sz w:val="20"/>
        </w:rPr>
      </w:pPr>
      <w:r>
        <w:rPr>
          <w:rFonts w:ascii="Fujitsu Infinity Pro Bold" w:hAnsi="Fujitsu Infinity Pro Bold"/>
          <w:sz w:val="20"/>
        </w:rPr>
        <w:t>Several r</w:t>
      </w:r>
      <w:r w:rsidR="00336DB0" w:rsidRPr="009D74D3">
        <w:rPr>
          <w:rFonts w:ascii="Fujitsu Infinity Pro Bold" w:hAnsi="Fujitsu Infinity Pro Bold"/>
          <w:sz w:val="20"/>
        </w:rPr>
        <w:t>estore methods</w:t>
      </w:r>
      <w:r>
        <w:rPr>
          <w:rFonts w:ascii="Fujitsu Infinity Pro Bold" w:hAnsi="Fujitsu Infinity Pro Bold"/>
          <w:sz w:val="20"/>
        </w:rPr>
        <w:t xml:space="preserve"> are available</w:t>
      </w:r>
    </w:p>
    <w:p w14:paraId="224B0016" w14:textId="04AB1B7C" w:rsidR="00336DB0" w:rsidRPr="009D74D3" w:rsidRDefault="00336DB0" w:rsidP="00336DB0">
      <w:pPr>
        <w:pStyle w:val="ListParagraph"/>
        <w:numPr>
          <w:ilvl w:val="0"/>
          <w:numId w:val="44"/>
        </w:numPr>
        <w:rPr>
          <w:sz w:val="20"/>
        </w:rPr>
      </w:pPr>
      <w:r w:rsidRPr="009D74D3">
        <w:rPr>
          <w:sz w:val="20"/>
        </w:rPr>
        <w:t xml:space="preserve">VMware Instant Rollback: Reduces recovery time from ransomware and other events from hours to </w:t>
      </w:r>
      <w:r w:rsidR="005A7B8C" w:rsidRPr="009D74D3">
        <w:rPr>
          <w:sz w:val="20"/>
        </w:rPr>
        <w:t>minutes and</w:t>
      </w:r>
      <w:r w:rsidRPr="009D74D3">
        <w:rPr>
          <w:sz w:val="20"/>
        </w:rPr>
        <w:t xml:space="preserve"> enables customers to plan upgrades with confidence.</w:t>
      </w:r>
    </w:p>
    <w:p w14:paraId="324F22E9" w14:textId="3AB7B566" w:rsidR="00336DB0" w:rsidRPr="009D74D3" w:rsidRDefault="00336DB0" w:rsidP="00336DB0">
      <w:pPr>
        <w:pStyle w:val="ListParagraph"/>
        <w:numPr>
          <w:ilvl w:val="0"/>
          <w:numId w:val="44"/>
        </w:numPr>
        <w:rPr>
          <w:sz w:val="20"/>
        </w:rPr>
      </w:pPr>
      <w:r w:rsidRPr="009D74D3">
        <w:rPr>
          <w:sz w:val="20"/>
        </w:rPr>
        <w:t xml:space="preserve">Instant VM </w:t>
      </w:r>
      <w:r w:rsidR="005A7B8C" w:rsidRPr="009D74D3">
        <w:rPr>
          <w:sz w:val="20"/>
        </w:rPr>
        <w:t>recovery</w:t>
      </w:r>
      <w:r w:rsidRPr="009D74D3">
        <w:rPr>
          <w:sz w:val="20"/>
        </w:rPr>
        <w:t xml:space="preserve"> performs a remote mount of an </w:t>
      </w:r>
      <w:proofErr w:type="spellStart"/>
      <w:r w:rsidRPr="009D74D3">
        <w:rPr>
          <w:sz w:val="20"/>
        </w:rPr>
        <w:t>ESXi</w:t>
      </w:r>
      <w:proofErr w:type="spellEnd"/>
      <w:r w:rsidRPr="009D74D3">
        <w:rPr>
          <w:sz w:val="20"/>
        </w:rPr>
        <w:t xml:space="preserve"> data store – starts the VM and then begins to transfer the data back to the </w:t>
      </w:r>
      <w:proofErr w:type="spellStart"/>
      <w:r w:rsidRPr="009D74D3">
        <w:rPr>
          <w:sz w:val="20"/>
        </w:rPr>
        <w:t>ESXi</w:t>
      </w:r>
      <w:proofErr w:type="spellEnd"/>
      <w:r w:rsidRPr="009D74D3">
        <w:rPr>
          <w:sz w:val="20"/>
        </w:rPr>
        <w:t xml:space="preserve"> cluster using VMware Storage </w:t>
      </w:r>
      <w:proofErr w:type="spellStart"/>
      <w:r w:rsidRPr="009D74D3">
        <w:rPr>
          <w:sz w:val="20"/>
        </w:rPr>
        <w:t>vMotion</w:t>
      </w:r>
      <w:proofErr w:type="spellEnd"/>
      <w:r w:rsidRPr="009D74D3">
        <w:rPr>
          <w:sz w:val="20"/>
        </w:rPr>
        <w:t>.</w:t>
      </w:r>
    </w:p>
    <w:p w14:paraId="20FB1319" w14:textId="669AFA66" w:rsidR="00336DB0" w:rsidRPr="009D74D3" w:rsidRDefault="00336DB0" w:rsidP="00336DB0">
      <w:pPr>
        <w:pStyle w:val="ListParagraph"/>
        <w:numPr>
          <w:ilvl w:val="0"/>
          <w:numId w:val="44"/>
        </w:numPr>
        <w:rPr>
          <w:sz w:val="20"/>
        </w:rPr>
      </w:pPr>
      <w:r w:rsidRPr="009D74D3">
        <w:rPr>
          <w:sz w:val="20"/>
        </w:rPr>
        <w:t>Instant VM access</w:t>
      </w:r>
      <w:r w:rsidR="005A7B8C">
        <w:rPr>
          <w:sz w:val="20"/>
        </w:rPr>
        <w:t xml:space="preserve"> uses</w:t>
      </w:r>
      <w:r w:rsidRPr="009D74D3">
        <w:rPr>
          <w:sz w:val="20"/>
        </w:rPr>
        <w:t xml:space="preserve"> the unique Veritas Provisioning File System</w:t>
      </w:r>
      <w:r w:rsidR="005A7B8C">
        <w:rPr>
          <w:sz w:val="20"/>
        </w:rPr>
        <w:t>. The</w:t>
      </w:r>
      <w:r w:rsidRPr="009D74D3">
        <w:rPr>
          <w:sz w:val="20"/>
        </w:rPr>
        <w:t xml:space="preserve"> administrator can even launch the simultaneous restore of hundreds of VMs. This form of restore can act as a best practice for site recovery management (only available with Veritas NBU appliance).</w:t>
      </w:r>
    </w:p>
    <w:p w14:paraId="5B186060" w14:textId="7F48FB50" w:rsidR="00336DB0" w:rsidRPr="009D74D3" w:rsidRDefault="00336DB0" w:rsidP="00336DB0">
      <w:pPr>
        <w:pStyle w:val="ListParagraph"/>
        <w:numPr>
          <w:ilvl w:val="0"/>
          <w:numId w:val="44"/>
        </w:numPr>
        <w:rPr>
          <w:sz w:val="20"/>
        </w:rPr>
      </w:pPr>
      <w:r w:rsidRPr="009D74D3">
        <w:rPr>
          <w:sz w:val="20"/>
        </w:rPr>
        <w:t xml:space="preserve">Full </w:t>
      </w:r>
      <w:r w:rsidR="005A7B8C" w:rsidRPr="009D74D3">
        <w:rPr>
          <w:sz w:val="20"/>
        </w:rPr>
        <w:t>restore</w:t>
      </w:r>
      <w:r w:rsidRPr="009D74D3">
        <w:rPr>
          <w:sz w:val="20"/>
        </w:rPr>
        <w:t xml:space="preserve"> </w:t>
      </w:r>
      <w:r w:rsidR="003C4CC1">
        <w:rPr>
          <w:sz w:val="20"/>
        </w:rPr>
        <w:t>is independent of</w:t>
      </w:r>
      <w:r w:rsidRPr="009D74D3">
        <w:rPr>
          <w:sz w:val="20"/>
        </w:rPr>
        <w:t xml:space="preserve"> physical or virtual </w:t>
      </w:r>
      <w:proofErr w:type="spellStart"/>
      <w:r w:rsidRPr="009D74D3">
        <w:rPr>
          <w:sz w:val="20"/>
        </w:rPr>
        <w:t>servers</w:t>
      </w:r>
      <w:r w:rsidR="003C4CC1">
        <w:rPr>
          <w:sz w:val="20"/>
        </w:rPr>
        <w:t>can</w:t>
      </w:r>
      <w:proofErr w:type="spellEnd"/>
      <w:r w:rsidR="003C4CC1">
        <w:rPr>
          <w:sz w:val="20"/>
        </w:rPr>
        <w:t xml:space="preserve"> be done via</w:t>
      </w:r>
      <w:r w:rsidRPr="009D74D3">
        <w:rPr>
          <w:sz w:val="20"/>
        </w:rPr>
        <w:t xml:space="preserve"> Fiber channel or IP.</w:t>
      </w:r>
    </w:p>
    <w:p w14:paraId="513628DA" w14:textId="4FE69A68" w:rsidR="00336DB0" w:rsidRPr="009D74D3" w:rsidRDefault="00336DB0" w:rsidP="00336DB0">
      <w:pPr>
        <w:pStyle w:val="ListParagraph"/>
        <w:numPr>
          <w:ilvl w:val="0"/>
          <w:numId w:val="44"/>
        </w:numPr>
        <w:rPr>
          <w:sz w:val="20"/>
        </w:rPr>
      </w:pPr>
      <w:r w:rsidRPr="009D74D3">
        <w:rPr>
          <w:sz w:val="20"/>
        </w:rPr>
        <w:t>Single File restore</w:t>
      </w:r>
      <w:r w:rsidR="003C4CC1">
        <w:rPr>
          <w:sz w:val="20"/>
        </w:rPr>
        <w:t xml:space="preserve"> is possible </w:t>
      </w:r>
      <w:r w:rsidRPr="009D74D3">
        <w:rPr>
          <w:sz w:val="20"/>
        </w:rPr>
        <w:t>regardless of which file system you are using.</w:t>
      </w:r>
    </w:p>
    <w:p w14:paraId="7BCA8D30" w14:textId="77777777" w:rsidR="00476478" w:rsidRPr="00476478" w:rsidRDefault="00476478" w:rsidP="00476478">
      <w:pPr>
        <w:rPr>
          <w:sz w:val="20"/>
        </w:rPr>
      </w:pPr>
      <w:r w:rsidRPr="00476478">
        <w:rPr>
          <w:sz w:val="20"/>
        </w:rPr>
        <w:t>The advantage of performing a “synthetic full backup” in fully software-defined environments, as with PRIMEFLEX HCI, is the ability in the restore process to restore the complete VM at any point in time selected. Therefore, instead of having to perform multiple sequential restore operations, the customer can access the full copy of the virtual machine at once.</w:t>
      </w:r>
    </w:p>
    <w:p w14:paraId="53473DBA" w14:textId="77777777" w:rsidR="00F6351D" w:rsidRPr="00F6351D" w:rsidRDefault="00F6351D" w:rsidP="00611B74">
      <w:pPr>
        <w:spacing w:after="0"/>
      </w:pPr>
    </w:p>
    <w:p w14:paraId="4E0D39C3" w14:textId="44038C48" w:rsidR="00154B72" w:rsidRDefault="00AF6A04" w:rsidP="00154B72">
      <w:pPr>
        <w:pStyle w:val="Heading1"/>
        <w:rPr>
          <w:sz w:val="26"/>
          <w:szCs w:val="26"/>
        </w:rPr>
      </w:pPr>
      <w:bookmarkStart w:id="9" w:name="_Toc116041129"/>
      <w:r>
        <w:rPr>
          <w:sz w:val="26"/>
          <w:szCs w:val="26"/>
        </w:rPr>
        <w:t xml:space="preserve">Specifics for </w:t>
      </w:r>
      <w:r w:rsidR="00A16403">
        <w:rPr>
          <w:sz w:val="26"/>
          <w:szCs w:val="26"/>
        </w:rPr>
        <w:t>Fujitsu</w:t>
      </w:r>
      <w:r>
        <w:rPr>
          <w:sz w:val="26"/>
          <w:szCs w:val="26"/>
        </w:rPr>
        <w:t xml:space="preserve"> Integrated System PRIMEFLEX</w:t>
      </w:r>
      <w:bookmarkEnd w:id="9"/>
    </w:p>
    <w:p w14:paraId="5CDF80C3" w14:textId="5CBE6E0F" w:rsidR="00EB235B" w:rsidRDefault="00EB235B" w:rsidP="003C4CC1">
      <w:pPr>
        <w:spacing w:before="240"/>
        <w:rPr>
          <w:sz w:val="20"/>
        </w:rPr>
      </w:pPr>
      <w:r w:rsidRPr="00325A52">
        <w:rPr>
          <w:sz w:val="20"/>
        </w:rPr>
        <w:t>We thought it would be interesting though to detail what Veritas has developed specifically for the different Fujitsu Integrated Systems PRIMEFLEX solution scenarios:</w:t>
      </w:r>
    </w:p>
    <w:p w14:paraId="5408CD17" w14:textId="0E1D3FC9" w:rsidR="00EB235B" w:rsidRPr="00325A52" w:rsidRDefault="00EB235B" w:rsidP="00EB235B">
      <w:pPr>
        <w:spacing w:after="0"/>
        <w:rPr>
          <w:rFonts w:ascii="Fujitsu Infinity Pro Bold" w:hAnsi="Fujitsu Infinity Pro Bold"/>
          <w:sz w:val="20"/>
        </w:rPr>
      </w:pPr>
      <w:r w:rsidRPr="00325A52">
        <w:rPr>
          <w:rFonts w:ascii="Fujitsu Infinity Pro Bold" w:hAnsi="Fujitsu Infinity Pro Bold"/>
          <w:sz w:val="20"/>
        </w:rPr>
        <w:t>PRIMEFLEX for Nutanix Enterprise Cloud</w:t>
      </w:r>
      <w:r w:rsidR="003F0791">
        <w:rPr>
          <w:rFonts w:ascii="Fujitsu Infinity Pro Bold" w:hAnsi="Fujitsu Infinity Pro Bold"/>
          <w:sz w:val="20"/>
        </w:rPr>
        <w:t xml:space="preserve"> </w:t>
      </w:r>
      <w:r w:rsidR="003F0791" w:rsidRPr="003F0791">
        <w:rPr>
          <w:rFonts w:ascii="Fujitsu Infinity Pro Bold" w:hAnsi="Fujitsu Infinity Pro Bold"/>
          <w:sz w:val="20"/>
        </w:rPr>
        <w:t>simplif</w:t>
      </w:r>
      <w:r w:rsidR="003F0791">
        <w:rPr>
          <w:rFonts w:ascii="Fujitsu Infinity Pro Bold" w:hAnsi="Fujitsu Infinity Pro Bold"/>
          <w:sz w:val="20"/>
        </w:rPr>
        <w:t>ies the</w:t>
      </w:r>
      <w:r w:rsidR="003F0791" w:rsidRPr="003F0791">
        <w:rPr>
          <w:rFonts w:ascii="Fujitsu Infinity Pro Bold" w:hAnsi="Fujitsu Infinity Pro Bold"/>
          <w:sz w:val="20"/>
        </w:rPr>
        <w:t xml:space="preserve"> deployment across edge-core-cloud</w:t>
      </w:r>
    </w:p>
    <w:p w14:paraId="70B0D06E" w14:textId="78469D0C" w:rsidR="00EB235B" w:rsidRDefault="00EB235B" w:rsidP="00EB235B">
      <w:pPr>
        <w:rPr>
          <w:sz w:val="20"/>
        </w:rPr>
      </w:pPr>
      <w:r w:rsidRPr="00325A52">
        <w:rPr>
          <w:sz w:val="20"/>
        </w:rPr>
        <w:t>Net</w:t>
      </w:r>
      <w:r w:rsidR="00C46C81">
        <w:rPr>
          <w:sz w:val="20"/>
        </w:rPr>
        <w:t>B</w:t>
      </w:r>
      <w:r w:rsidRPr="00325A52">
        <w:rPr>
          <w:sz w:val="20"/>
        </w:rPr>
        <w:t>ackup for Nutanix AHV leverages agentless features such as granular restores, resource throttling, intelligent VM grouping and multi-protocol Files support to provide resiliency to the Nutanix Hyperconverged environment saving time, reducing risk, and improving overall cost reductions. NetBackup together with Nutanix Enterprise Cloud offers a unified solution built on a converged infrastructure, that easily scales while providing best-in-class performance for petabyte-level capacity and paves the way to IT as a service through convenient, self-service operation, a ransomware protected environment. </w:t>
      </w:r>
    </w:p>
    <w:p w14:paraId="0AA935EC" w14:textId="188642ED" w:rsidR="00C46C81" w:rsidRPr="00325A52" w:rsidRDefault="00C46C81" w:rsidP="00EB235B">
      <w:pPr>
        <w:rPr>
          <w:sz w:val="20"/>
        </w:rPr>
      </w:pPr>
      <w:r>
        <w:rPr>
          <w:sz w:val="20"/>
        </w:rPr>
        <w:lastRenderedPageBreak/>
        <w:t>This</w:t>
      </w:r>
      <w:r w:rsidRPr="00325A52">
        <w:rPr>
          <w:sz w:val="20"/>
        </w:rPr>
        <w:t xml:space="preserve"> web-scale cluster solution</w:t>
      </w:r>
      <w:r>
        <w:rPr>
          <w:sz w:val="20"/>
        </w:rPr>
        <w:t xml:space="preserve"> </w:t>
      </w:r>
      <w:r w:rsidRPr="00325A52">
        <w:rPr>
          <w:sz w:val="20"/>
        </w:rPr>
        <w:t>represent</w:t>
      </w:r>
      <w:r>
        <w:rPr>
          <w:sz w:val="20"/>
        </w:rPr>
        <w:t>s</w:t>
      </w:r>
      <w:r w:rsidRPr="00325A52">
        <w:rPr>
          <w:sz w:val="20"/>
        </w:rPr>
        <w:t xml:space="preserve"> a perfect match to deploy Veritas NetBackup Parallel Streaming. It is not limited to solely backing up the VM and container cluster environment – you can also create backup policies to back up attached Hadoop Data Lakes.</w:t>
      </w:r>
    </w:p>
    <w:p w14:paraId="09C556BC" w14:textId="50D2DA97" w:rsidR="00EB235B" w:rsidRPr="00325A52" w:rsidRDefault="00EB235B" w:rsidP="00EB235B">
      <w:pPr>
        <w:spacing w:after="0"/>
        <w:rPr>
          <w:rFonts w:ascii="Fujitsu Infinity Pro Bold" w:hAnsi="Fujitsu Infinity Pro Bold"/>
          <w:sz w:val="20"/>
        </w:rPr>
      </w:pPr>
      <w:r w:rsidRPr="00325A52">
        <w:rPr>
          <w:rFonts w:ascii="Fujitsu Infinity Pro Bold" w:hAnsi="Fujitsu Infinity Pro Bold"/>
          <w:sz w:val="20"/>
        </w:rPr>
        <w:t>PRIMEFLEX for Microsoft Storage Spaces Direct</w:t>
      </w:r>
      <w:r w:rsidR="003F0791">
        <w:rPr>
          <w:rFonts w:ascii="Fujitsu Infinity Pro Bold" w:hAnsi="Fujitsu Infinity Pro Bold"/>
          <w:sz w:val="20"/>
        </w:rPr>
        <w:t xml:space="preserve"> the hyper-converged solution for Windows-based servers</w:t>
      </w:r>
    </w:p>
    <w:p w14:paraId="729D23FD" w14:textId="77777777" w:rsidR="00EB235B" w:rsidRDefault="00EB235B" w:rsidP="00EB235B">
      <w:pPr>
        <w:rPr>
          <w:sz w:val="20"/>
        </w:rPr>
      </w:pPr>
      <w:r w:rsidRPr="00325A52">
        <w:rPr>
          <w:sz w:val="20"/>
        </w:rPr>
        <w:t xml:space="preserve">With Windows Server 2016, Microsoft switched their backup technology from VSS (Volume Shadow Copy Services) to the new WMI (Windows Management Instrumentation) backup method – more deeply integrated with Hyper-V. The preferred backup method is to use block-level incremental backup (BLIB), as it reduces the size of the virtual machine backup image. BLIB uses Microsoft's resilient change tracking (RCT) to perform faster backup of the virtual machines. BLIB backups support recovery of the full virtual machine and of individual files. </w:t>
      </w:r>
    </w:p>
    <w:p w14:paraId="27BA7056" w14:textId="2B52ECF2" w:rsidR="00EB235B" w:rsidRPr="00325A52" w:rsidRDefault="00EB235B" w:rsidP="00EB235B">
      <w:pPr>
        <w:spacing w:after="0"/>
        <w:rPr>
          <w:rFonts w:ascii="Fujitsu Infinity Pro Bold" w:hAnsi="Fujitsu Infinity Pro Bold"/>
          <w:sz w:val="20"/>
        </w:rPr>
      </w:pPr>
      <w:bookmarkStart w:id="10" w:name="OLE_LINK1"/>
      <w:bookmarkStart w:id="11" w:name="OLE_LINK2"/>
      <w:r w:rsidRPr="00325A52">
        <w:rPr>
          <w:rFonts w:ascii="Fujitsu Infinity Pro Bold" w:hAnsi="Fujitsu Infinity Pro Bold"/>
          <w:sz w:val="20"/>
        </w:rPr>
        <w:t xml:space="preserve">PRIMEFLEX for VMware vSphere or PRIMEFLEX for VMware </w:t>
      </w:r>
      <w:proofErr w:type="spellStart"/>
      <w:r w:rsidRPr="00325A52">
        <w:rPr>
          <w:rFonts w:ascii="Fujitsu Infinity Pro Bold" w:hAnsi="Fujitsu Infinity Pro Bold"/>
          <w:sz w:val="20"/>
        </w:rPr>
        <w:t>vSAN</w:t>
      </w:r>
      <w:proofErr w:type="spellEnd"/>
      <w:r w:rsidR="003F0791">
        <w:rPr>
          <w:rFonts w:ascii="Fujitsu Infinity Pro Bold" w:hAnsi="Fujitsu Infinity Pro Bold"/>
          <w:sz w:val="20"/>
        </w:rPr>
        <w:t xml:space="preserve"> are solutions for VMware applications</w:t>
      </w:r>
    </w:p>
    <w:p w14:paraId="3674612B" w14:textId="4803CF7F" w:rsidR="00EB235B" w:rsidRPr="00325A52" w:rsidRDefault="00EB235B" w:rsidP="00EB235B">
      <w:pPr>
        <w:rPr>
          <w:sz w:val="20"/>
        </w:rPr>
      </w:pPr>
      <w:r w:rsidRPr="00325A52">
        <w:rPr>
          <w:sz w:val="20"/>
        </w:rPr>
        <w:t xml:space="preserve">There is a VMware VADP (VMware </w:t>
      </w:r>
      <w:proofErr w:type="spellStart"/>
      <w:r w:rsidRPr="00325A52">
        <w:rPr>
          <w:sz w:val="20"/>
        </w:rPr>
        <w:t>vStorage</w:t>
      </w:r>
      <w:proofErr w:type="spellEnd"/>
      <w:r w:rsidRPr="00325A52">
        <w:rPr>
          <w:sz w:val="20"/>
        </w:rPr>
        <w:t xml:space="preserve"> API for Data Protection) Interface where Veritas fully implements the VMware methodology of how to put VMs into a “consistent” state (without pausing the active VM) and then performing a backup of that VM. Without reinventing the wheel, Veritas operates based on VMware CBT (Changed Block tracking) technology. Nevertheless, Veritas does more than just this: Veritas understands the data stream and the contained file system structure during data transmission – irrespective of the file system or OS used in the VM. That makes it possible to present a full copy of the requested VM and its content at any selected recovery point together with global deduplication. </w:t>
      </w:r>
      <w:proofErr w:type="gramStart"/>
      <w:r w:rsidRPr="00325A52">
        <w:rPr>
          <w:sz w:val="20"/>
        </w:rPr>
        <w:t>Veritas</w:t>
      </w:r>
      <w:proofErr w:type="gramEnd"/>
      <w:r w:rsidRPr="00325A52">
        <w:rPr>
          <w:sz w:val="20"/>
        </w:rPr>
        <w:t xml:space="preserve"> customers can strategically rely on the company’s policy to be always the first to adopt updates in this VMware framework for data protection.</w:t>
      </w:r>
    </w:p>
    <w:p w14:paraId="29C084DE" w14:textId="462A9594" w:rsidR="00EB235B" w:rsidRDefault="00EB235B" w:rsidP="00EB235B">
      <w:pPr>
        <w:rPr>
          <w:sz w:val="20"/>
        </w:rPr>
      </w:pPr>
      <w:r w:rsidRPr="00325A52">
        <w:rPr>
          <w:sz w:val="20"/>
        </w:rPr>
        <w:t xml:space="preserve">This solution is certified for VMware </w:t>
      </w:r>
      <w:proofErr w:type="spellStart"/>
      <w:r w:rsidRPr="00325A52">
        <w:rPr>
          <w:sz w:val="20"/>
        </w:rPr>
        <w:t>vSAN</w:t>
      </w:r>
      <w:proofErr w:type="spellEnd"/>
      <w:r w:rsidRPr="00325A52">
        <w:rPr>
          <w:sz w:val="20"/>
        </w:rPr>
        <w:t xml:space="preserve"> and VMware Cloud on AWS and is designed to help VM admins instantly access and recover data and deliver value in as little as three clicks</w:t>
      </w:r>
      <w:r w:rsidR="00C46C81">
        <w:rPr>
          <w:sz w:val="20"/>
        </w:rPr>
        <w:t>.</w:t>
      </w:r>
    </w:p>
    <w:p w14:paraId="747F0C2B" w14:textId="562B72DA" w:rsidR="00EB235B" w:rsidRPr="00325A52" w:rsidRDefault="003C4CC1" w:rsidP="00EB235B">
      <w:pPr>
        <w:rPr>
          <w:sz w:val="20"/>
        </w:rPr>
      </w:pPr>
      <w:r>
        <w:rPr>
          <w:sz w:val="20"/>
        </w:rPr>
        <w:t xml:space="preserve">In addition, </w:t>
      </w:r>
      <w:r w:rsidR="00EB235B" w:rsidRPr="00325A52">
        <w:rPr>
          <w:sz w:val="20"/>
        </w:rPr>
        <w:t xml:space="preserve">Veritas NetBackup offers full VMware </w:t>
      </w:r>
      <w:proofErr w:type="spellStart"/>
      <w:r w:rsidR="00EB235B" w:rsidRPr="00325A52">
        <w:rPr>
          <w:sz w:val="20"/>
        </w:rPr>
        <w:t>vRealize</w:t>
      </w:r>
      <w:proofErr w:type="spellEnd"/>
      <w:r w:rsidR="00EB235B" w:rsidRPr="00325A52">
        <w:rPr>
          <w:sz w:val="20"/>
        </w:rPr>
        <w:t xml:space="preserve"> Suite support</w:t>
      </w:r>
      <w:r>
        <w:rPr>
          <w:sz w:val="20"/>
        </w:rPr>
        <w:t xml:space="preserve">, ideal for </w:t>
      </w:r>
      <w:r w:rsidRPr="003C4CC1">
        <w:rPr>
          <w:sz w:val="20"/>
        </w:rPr>
        <w:t xml:space="preserve">VMware Cloud Foundation on PRIMEFLEX for VMware </w:t>
      </w:r>
      <w:proofErr w:type="spellStart"/>
      <w:r w:rsidRPr="003C4CC1">
        <w:rPr>
          <w:sz w:val="20"/>
        </w:rPr>
        <w:t>vSAN</w:t>
      </w:r>
      <w:proofErr w:type="spellEnd"/>
      <w:r w:rsidR="00EB235B" w:rsidRPr="00325A52">
        <w:rPr>
          <w:sz w:val="20"/>
        </w:rPr>
        <w:t>. Veritas enables the data protection for 2-tier customers to perform a wide range of Per-VM-Self-Service functions in a fully software-defined datacenter environment.</w:t>
      </w:r>
    </w:p>
    <w:p w14:paraId="0BD866D1" w14:textId="4A298D7F" w:rsidR="00EB235B" w:rsidRPr="00325A52" w:rsidRDefault="003C4CC1" w:rsidP="00EB235B">
      <w:pPr>
        <w:spacing w:after="0"/>
        <w:rPr>
          <w:rFonts w:ascii="Fujitsu Infinity Pro Bold" w:hAnsi="Fujitsu Infinity Pro Bold"/>
          <w:sz w:val="20"/>
        </w:rPr>
      </w:pPr>
      <w:bookmarkStart w:id="12" w:name="OLE_LINK5"/>
      <w:bookmarkStart w:id="13" w:name="OLE_LINK6"/>
      <w:bookmarkStart w:id="14" w:name="OLE_LINK7"/>
      <w:bookmarkStart w:id="15" w:name="OLE_LINK8"/>
      <w:bookmarkEnd w:id="10"/>
      <w:bookmarkEnd w:id="11"/>
      <w:r>
        <w:rPr>
          <w:rFonts w:ascii="Fujitsu Infinity Pro Bold" w:hAnsi="Fujitsu Infinity Pro Bold"/>
          <w:sz w:val="20"/>
        </w:rPr>
        <w:t xml:space="preserve">Optimize your SAP infrastructure with </w:t>
      </w:r>
      <w:r w:rsidR="00EB235B" w:rsidRPr="00325A52">
        <w:rPr>
          <w:rFonts w:ascii="Fujitsu Infinity Pro Bold" w:hAnsi="Fujitsu Infinity Pro Bold"/>
          <w:sz w:val="20"/>
        </w:rPr>
        <w:t>PRIMEFLEX</w:t>
      </w:r>
      <w:bookmarkEnd w:id="12"/>
      <w:bookmarkEnd w:id="13"/>
      <w:r w:rsidR="00EB235B" w:rsidRPr="00325A52">
        <w:rPr>
          <w:rFonts w:ascii="Fujitsu Infinity Pro Bold" w:hAnsi="Fujitsu Infinity Pro Bold"/>
          <w:sz w:val="20"/>
        </w:rPr>
        <w:t xml:space="preserve"> for </w:t>
      </w:r>
      <w:bookmarkEnd w:id="14"/>
      <w:bookmarkEnd w:id="15"/>
      <w:r w:rsidR="00EB235B" w:rsidRPr="00325A52">
        <w:rPr>
          <w:rFonts w:ascii="Fujitsu Infinity Pro Bold" w:hAnsi="Fujitsu Infinity Pro Bold"/>
          <w:sz w:val="20"/>
        </w:rPr>
        <w:t>SAP HANA / PRIMEFLEX for SAP Landscapes</w:t>
      </w:r>
    </w:p>
    <w:p w14:paraId="07ED143B" w14:textId="77777777" w:rsidR="00EB235B" w:rsidRPr="00325A52" w:rsidRDefault="00EB235B" w:rsidP="00EB235B">
      <w:pPr>
        <w:rPr>
          <w:sz w:val="20"/>
        </w:rPr>
      </w:pPr>
      <w:r w:rsidRPr="00325A52">
        <w:rPr>
          <w:sz w:val="20"/>
        </w:rPr>
        <w:t xml:space="preserve">Veritas not only fully supports the “SAP </w:t>
      </w:r>
      <w:proofErr w:type="spellStart"/>
      <w:r w:rsidRPr="00325A52">
        <w:rPr>
          <w:sz w:val="20"/>
        </w:rPr>
        <w:t>backint</w:t>
      </w:r>
      <w:proofErr w:type="spellEnd"/>
      <w:r w:rsidRPr="00325A52">
        <w:rPr>
          <w:sz w:val="20"/>
        </w:rPr>
        <w:t xml:space="preserve">" interface, but also the more recent “SAP Snapshot method”. </w:t>
      </w:r>
      <w:r w:rsidRPr="00325A52">
        <w:rPr>
          <w:sz w:val="20"/>
        </w:rPr>
        <w:br/>
        <w:t xml:space="preserve">On top of that, the Veritas engineers have enhanced the NetBackup optimization functions to extend also into SAP environments. These functions massively reduce impact on CPU, </w:t>
      </w:r>
      <w:proofErr w:type="gramStart"/>
      <w:r w:rsidRPr="00325A52">
        <w:rPr>
          <w:sz w:val="20"/>
        </w:rPr>
        <w:t>memory</w:t>
      </w:r>
      <w:proofErr w:type="gramEnd"/>
      <w:r w:rsidRPr="00325A52">
        <w:rPr>
          <w:sz w:val="20"/>
        </w:rPr>
        <w:t xml:space="preserve"> and network utilization on the production systems.</w:t>
      </w:r>
    </w:p>
    <w:p w14:paraId="502B608B" w14:textId="77777777" w:rsidR="00EB235B" w:rsidRPr="00325A52" w:rsidRDefault="00EB235B" w:rsidP="00EB235B">
      <w:pPr>
        <w:spacing w:after="0"/>
        <w:rPr>
          <w:rFonts w:ascii="Fujitsu Infinity Pro Bold" w:hAnsi="Fujitsu Infinity Pro Bold"/>
          <w:sz w:val="20"/>
        </w:rPr>
      </w:pPr>
      <w:r w:rsidRPr="00325A52">
        <w:rPr>
          <w:rFonts w:ascii="Fujitsu Infinity Pro Bold" w:hAnsi="Fujitsu Infinity Pro Bold"/>
          <w:sz w:val="20"/>
        </w:rPr>
        <w:t>PRIMEFLEX for secure and compliant data protection</w:t>
      </w:r>
    </w:p>
    <w:p w14:paraId="2B2386D8" w14:textId="518E285D" w:rsidR="00EB235B" w:rsidRPr="00325A52" w:rsidRDefault="00EB235B" w:rsidP="00EB235B">
      <w:pPr>
        <w:rPr>
          <w:sz w:val="20"/>
        </w:rPr>
      </w:pPr>
      <w:r w:rsidRPr="00325A52">
        <w:rPr>
          <w:sz w:val="20"/>
        </w:rPr>
        <w:t>Whether data is in the cloud, on-premises or somewhere in-between, NetBackup, designed in partnership with VMware, for VMware, alleviates business risks such as data loss, downtime, security risks or human error. Provides optimized data recovery even for VMs in an extra-large environment or that use VMware Trusted Platform Module (</w:t>
      </w:r>
      <w:proofErr w:type="spellStart"/>
      <w:r w:rsidRPr="00325A52">
        <w:rPr>
          <w:sz w:val="20"/>
        </w:rPr>
        <w:t>vTPM</w:t>
      </w:r>
      <w:proofErr w:type="spellEnd"/>
      <w:r w:rsidRPr="00325A52">
        <w:rPr>
          <w:sz w:val="20"/>
        </w:rPr>
        <w:t xml:space="preserve">) for high-security environments. </w:t>
      </w:r>
      <w:r w:rsidR="003C4CC1" w:rsidRPr="00325A52">
        <w:rPr>
          <w:sz w:val="20"/>
        </w:rPr>
        <w:t>Plus,</w:t>
      </w:r>
      <w:r w:rsidRPr="00325A52">
        <w:rPr>
          <w:sz w:val="20"/>
        </w:rPr>
        <w:t xml:space="preserve"> </w:t>
      </w:r>
      <w:r w:rsidR="003C4CC1">
        <w:rPr>
          <w:sz w:val="20"/>
        </w:rPr>
        <w:t>b</w:t>
      </w:r>
      <w:r w:rsidRPr="00325A52">
        <w:rPr>
          <w:sz w:val="20"/>
        </w:rPr>
        <w:t>uilt-in protection against ransomware attacks, including support for immutable storage.</w:t>
      </w:r>
    </w:p>
    <w:p w14:paraId="145DC65D" w14:textId="77777777" w:rsidR="00EB235B" w:rsidRPr="00EB235B" w:rsidRDefault="00EB235B" w:rsidP="00611B74">
      <w:pPr>
        <w:spacing w:after="0"/>
      </w:pPr>
    </w:p>
    <w:p w14:paraId="0C60926D" w14:textId="1E65A489" w:rsidR="00D608F3" w:rsidRDefault="00BC6090" w:rsidP="00AF6A04">
      <w:pPr>
        <w:pStyle w:val="Heading1"/>
        <w:rPr>
          <w:sz w:val="26"/>
          <w:szCs w:val="26"/>
        </w:rPr>
      </w:pPr>
      <w:bookmarkStart w:id="16" w:name="_Toc116041130"/>
      <w:r>
        <w:rPr>
          <w:sz w:val="26"/>
          <w:szCs w:val="26"/>
        </w:rPr>
        <w:t>Summary - c</w:t>
      </w:r>
      <w:r w:rsidR="00AF6A04">
        <w:rPr>
          <w:sz w:val="26"/>
          <w:szCs w:val="26"/>
        </w:rPr>
        <w:t xml:space="preserve">hoosing the right </w:t>
      </w:r>
      <w:r w:rsidR="005708FB">
        <w:rPr>
          <w:sz w:val="26"/>
          <w:szCs w:val="26"/>
        </w:rPr>
        <w:t>b</w:t>
      </w:r>
      <w:r w:rsidR="00AF6A04">
        <w:rPr>
          <w:sz w:val="26"/>
          <w:szCs w:val="26"/>
        </w:rPr>
        <w:t xml:space="preserve">ackup &amp; </w:t>
      </w:r>
      <w:r w:rsidR="005708FB">
        <w:rPr>
          <w:sz w:val="26"/>
          <w:szCs w:val="26"/>
        </w:rPr>
        <w:t>a</w:t>
      </w:r>
      <w:r w:rsidR="00AF6A04">
        <w:rPr>
          <w:sz w:val="26"/>
          <w:szCs w:val="26"/>
        </w:rPr>
        <w:t xml:space="preserve">rchiving </w:t>
      </w:r>
      <w:r w:rsidR="005708FB">
        <w:rPr>
          <w:sz w:val="26"/>
          <w:szCs w:val="26"/>
        </w:rPr>
        <w:t>i</w:t>
      </w:r>
      <w:r w:rsidR="00AF6A04">
        <w:rPr>
          <w:sz w:val="26"/>
          <w:szCs w:val="26"/>
        </w:rPr>
        <w:t>nfrastructure</w:t>
      </w:r>
      <w:bookmarkEnd w:id="16"/>
      <w:r w:rsidR="00AF6A04">
        <w:rPr>
          <w:sz w:val="26"/>
          <w:szCs w:val="26"/>
        </w:rPr>
        <w:t xml:space="preserve"> </w:t>
      </w:r>
    </w:p>
    <w:p w14:paraId="606B9F12" w14:textId="02CFE5CC" w:rsidR="00771275" w:rsidRPr="00552864" w:rsidRDefault="00771275" w:rsidP="00771275">
      <w:pPr>
        <w:spacing w:before="240" w:after="0"/>
        <w:rPr>
          <w:sz w:val="20"/>
          <w:szCs w:val="20"/>
        </w:rPr>
      </w:pPr>
      <w:r w:rsidRPr="00552864">
        <w:rPr>
          <w:sz w:val="20"/>
          <w:szCs w:val="20"/>
        </w:rPr>
        <w:t xml:space="preserve">Long before choosing the PRIMEFLEX </w:t>
      </w:r>
      <w:r w:rsidR="007F54A7">
        <w:rPr>
          <w:sz w:val="20"/>
          <w:szCs w:val="20"/>
        </w:rPr>
        <w:t>integrated systems</w:t>
      </w:r>
      <w:r w:rsidR="007F54A7" w:rsidRPr="00552864">
        <w:rPr>
          <w:sz w:val="20"/>
          <w:szCs w:val="20"/>
        </w:rPr>
        <w:t xml:space="preserve"> </w:t>
      </w:r>
      <w:r w:rsidRPr="00552864">
        <w:rPr>
          <w:sz w:val="20"/>
          <w:szCs w:val="20"/>
        </w:rPr>
        <w:t xml:space="preserve">selling approach as a go-to-market for converged, hyper-converged and hybrid cloud solutions, Fujitsu developed the ETERNUS CS </w:t>
      </w:r>
      <w:r w:rsidR="00920C74">
        <w:rPr>
          <w:sz w:val="20"/>
          <w:szCs w:val="20"/>
        </w:rPr>
        <w:t>d</w:t>
      </w:r>
      <w:r w:rsidRPr="00552864">
        <w:rPr>
          <w:sz w:val="20"/>
          <w:szCs w:val="20"/>
        </w:rPr>
        <w:t xml:space="preserve">ata protection appliance for backup and archiving. Also fully integrated into Fujitsu </w:t>
      </w:r>
      <w:proofErr w:type="spellStart"/>
      <w:r w:rsidRPr="00552864">
        <w:rPr>
          <w:sz w:val="20"/>
          <w:szCs w:val="20"/>
        </w:rPr>
        <w:t>WebArchitect</w:t>
      </w:r>
      <w:proofErr w:type="spellEnd"/>
      <w:r w:rsidRPr="00552864">
        <w:rPr>
          <w:sz w:val="20"/>
          <w:szCs w:val="20"/>
        </w:rPr>
        <w:t xml:space="preserve">, this appliance looks back on 30 years of successful project business. </w:t>
      </w:r>
    </w:p>
    <w:p w14:paraId="47D25E6D" w14:textId="3CF6E4EC" w:rsidR="00BC6090" w:rsidRPr="00552864" w:rsidRDefault="00BC6090" w:rsidP="00BC6090">
      <w:pPr>
        <w:rPr>
          <w:sz w:val="20"/>
          <w:szCs w:val="20"/>
        </w:rPr>
      </w:pPr>
      <w:r w:rsidRPr="00552864">
        <w:rPr>
          <w:sz w:val="20"/>
          <w:szCs w:val="20"/>
        </w:rPr>
        <w:t xml:space="preserve">Below is a schematic overview of how Fujitsu suggests designing an end-to-end </w:t>
      </w:r>
      <w:r>
        <w:rPr>
          <w:sz w:val="20"/>
          <w:szCs w:val="20"/>
        </w:rPr>
        <w:t xml:space="preserve">solution with </w:t>
      </w:r>
      <w:r w:rsidRPr="00552864">
        <w:rPr>
          <w:sz w:val="20"/>
          <w:szCs w:val="20"/>
        </w:rPr>
        <w:t>PRIMEFLEX</w:t>
      </w:r>
      <w:r>
        <w:rPr>
          <w:sz w:val="20"/>
          <w:szCs w:val="20"/>
        </w:rPr>
        <w:t>, V</w:t>
      </w:r>
      <w:r w:rsidRPr="00552864">
        <w:rPr>
          <w:sz w:val="20"/>
          <w:szCs w:val="20"/>
        </w:rPr>
        <w:t xml:space="preserve">eritas </w:t>
      </w:r>
      <w:r>
        <w:rPr>
          <w:sz w:val="20"/>
          <w:szCs w:val="20"/>
        </w:rPr>
        <w:t xml:space="preserve">and </w:t>
      </w:r>
      <w:r w:rsidRPr="00552864">
        <w:rPr>
          <w:sz w:val="20"/>
          <w:szCs w:val="20"/>
        </w:rPr>
        <w:t>ETERNUS CS.</w:t>
      </w:r>
    </w:p>
    <w:p w14:paraId="1BC250BB" w14:textId="6CA19AF1" w:rsidR="00771275" w:rsidRPr="00552864" w:rsidRDefault="00BC6090" w:rsidP="00771275">
      <w:pPr>
        <w:spacing w:after="0"/>
        <w:rPr>
          <w:sz w:val="20"/>
          <w:szCs w:val="20"/>
        </w:rPr>
      </w:pPr>
      <w:r>
        <w:rPr>
          <w:noProof/>
        </w:rPr>
        <w:lastRenderedPageBreak/>
        <w:drawing>
          <wp:anchor distT="0" distB="0" distL="114300" distR="114300" simplePos="0" relativeHeight="251677696" behindDoc="0" locked="0" layoutInCell="1" allowOverlap="1" wp14:anchorId="034D7909" wp14:editId="46140E96">
            <wp:simplePos x="0" y="0"/>
            <wp:positionH relativeFrom="column">
              <wp:posOffset>4445</wp:posOffset>
            </wp:positionH>
            <wp:positionV relativeFrom="paragraph">
              <wp:posOffset>118520</wp:posOffset>
            </wp:positionV>
            <wp:extent cx="6120000" cy="3232800"/>
            <wp:effectExtent l="0" t="0" r="0" b="5715"/>
            <wp:wrapTopAndBottom/>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120000" cy="3232800"/>
                    </a:xfrm>
                    <a:prstGeom prst="rect">
                      <a:avLst/>
                    </a:prstGeom>
                    <a:noFill/>
                  </pic:spPr>
                </pic:pic>
              </a:graphicData>
            </a:graphic>
            <wp14:sizeRelH relativeFrom="page">
              <wp14:pctWidth>0</wp14:pctWidth>
            </wp14:sizeRelH>
            <wp14:sizeRelV relativeFrom="page">
              <wp14:pctHeight>0</wp14:pctHeight>
            </wp14:sizeRelV>
          </wp:anchor>
        </w:drawing>
      </w:r>
    </w:p>
    <w:p w14:paraId="5BEADF7B" w14:textId="14D1B573" w:rsidR="003D20AD" w:rsidRPr="002E6F32" w:rsidRDefault="002E6F32" w:rsidP="002E6F32">
      <w:pPr>
        <w:pStyle w:val="Caption"/>
        <w:rPr>
          <w:color w:val="auto"/>
        </w:rPr>
      </w:pPr>
      <w:r w:rsidRPr="002E6F32">
        <w:rPr>
          <w:noProof/>
          <w:snapToGrid/>
          <w:color w:val="auto"/>
        </w:rPr>
        <w:drawing>
          <wp:anchor distT="0" distB="0" distL="114300" distR="114300" simplePos="0" relativeHeight="251645951" behindDoc="1" locked="1" layoutInCell="1" allowOverlap="1" wp14:anchorId="17E866B4" wp14:editId="74778154">
            <wp:simplePos x="0" y="0"/>
            <wp:positionH relativeFrom="column">
              <wp:posOffset>-487584</wp:posOffset>
            </wp:positionH>
            <wp:positionV relativeFrom="paragraph">
              <wp:posOffset>300625</wp:posOffset>
            </wp:positionV>
            <wp:extent cx="7920000" cy="3582000"/>
            <wp:effectExtent l="0" t="0" r="508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7920000" cy="358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6F32">
        <w:rPr>
          <w:color w:val="auto"/>
        </w:rPr>
        <w:t xml:space="preserve">Figure </w:t>
      </w:r>
      <w:r w:rsidRPr="002E6F32">
        <w:rPr>
          <w:color w:val="auto"/>
        </w:rPr>
        <w:fldChar w:fldCharType="begin"/>
      </w:r>
      <w:r w:rsidRPr="002E6F32">
        <w:rPr>
          <w:color w:val="auto"/>
        </w:rPr>
        <w:instrText xml:space="preserve"> SEQ Figure \* ARABIC </w:instrText>
      </w:r>
      <w:r w:rsidRPr="002E6F32">
        <w:rPr>
          <w:color w:val="auto"/>
        </w:rPr>
        <w:fldChar w:fldCharType="separate"/>
      </w:r>
      <w:r w:rsidR="00336DDE">
        <w:rPr>
          <w:noProof/>
          <w:color w:val="auto"/>
        </w:rPr>
        <w:t>1</w:t>
      </w:r>
      <w:r w:rsidRPr="002E6F32">
        <w:rPr>
          <w:color w:val="auto"/>
        </w:rPr>
        <w:fldChar w:fldCharType="end"/>
      </w:r>
      <w:r w:rsidRPr="002E6F32">
        <w:rPr>
          <w:color w:val="auto"/>
        </w:rPr>
        <w:t xml:space="preserve"> Combination of PRIMEFLEX solutions together with </w:t>
      </w:r>
      <w:proofErr w:type="gramStart"/>
      <w:r w:rsidRPr="002E6F32">
        <w:rPr>
          <w:color w:val="auto"/>
        </w:rPr>
        <w:t>Veritas</w:t>
      </w:r>
      <w:proofErr w:type="gramEnd"/>
      <w:r w:rsidRPr="002E6F32">
        <w:rPr>
          <w:color w:val="auto"/>
        </w:rPr>
        <w:t xml:space="preserve"> software and Fujitsu data protection</w:t>
      </w:r>
    </w:p>
    <w:p w14:paraId="7551EF10" w14:textId="11E9FEAC" w:rsidR="00771275" w:rsidRDefault="00771275" w:rsidP="00771275">
      <w:pPr>
        <w:pStyle w:val="FJSubheadline1"/>
        <w:ind w:left="0" w:firstLine="0"/>
      </w:pPr>
    </w:p>
    <w:p w14:paraId="45572011" w14:textId="4610EAAC" w:rsidR="00771275" w:rsidRPr="00BE4508" w:rsidRDefault="00771275" w:rsidP="00771275">
      <w:pPr>
        <w:pStyle w:val="FJSubheadline1"/>
        <w:spacing w:after="0"/>
        <w:ind w:left="0" w:firstLine="0"/>
        <w:rPr>
          <w:sz w:val="14"/>
          <w:szCs w:val="14"/>
        </w:rPr>
      </w:pPr>
    </w:p>
    <w:p w14:paraId="18C9874B" w14:textId="22E3C187" w:rsidR="00A7419C" w:rsidRPr="000D2A87" w:rsidRDefault="00AF6A04" w:rsidP="00A7419C">
      <w:pPr>
        <w:pStyle w:val="Heading1"/>
        <w:rPr>
          <w:color w:val="FFFFFF" w:themeColor="background1"/>
          <w:sz w:val="26"/>
          <w:szCs w:val="26"/>
        </w:rPr>
      </w:pPr>
      <w:bookmarkStart w:id="17" w:name="_Toc116041131"/>
      <w:r w:rsidRPr="000D2A87">
        <w:rPr>
          <w:color w:val="FFFFFF" w:themeColor="background1"/>
          <w:sz w:val="26"/>
          <w:szCs w:val="26"/>
        </w:rPr>
        <w:t>Links with further information</w:t>
      </w:r>
      <w:bookmarkEnd w:id="17"/>
    </w:p>
    <w:p w14:paraId="39744F0A" w14:textId="5D7C5E2E" w:rsidR="00EB586D" w:rsidRPr="000D2A87" w:rsidRDefault="00EB586D" w:rsidP="00EB586D">
      <w:pPr>
        <w:pStyle w:val="FSBodycopyBullet1"/>
        <w:numPr>
          <w:ilvl w:val="0"/>
          <w:numId w:val="45"/>
        </w:numPr>
        <w:rPr>
          <w:rFonts w:ascii="Fujitsu Infinity Pro" w:eastAsia="MS PGothic" w:hAnsi="Fujitsu Infinity Pro"/>
          <w:color w:val="FFFFFF" w:themeColor="background1"/>
          <w:sz w:val="20"/>
        </w:rPr>
      </w:pPr>
      <w:r w:rsidRPr="000D2A87">
        <w:rPr>
          <w:rFonts w:ascii="Fujitsu Infinity Pro" w:eastAsia="MS PGothic" w:hAnsi="Fujitsu Infinity Pro"/>
          <w:color w:val="FFFFFF" w:themeColor="background1"/>
          <w:sz w:val="20"/>
        </w:rPr>
        <w:t xml:space="preserve">Internet: </w:t>
      </w:r>
    </w:p>
    <w:p w14:paraId="3E091803" w14:textId="24E76210" w:rsidR="00EB586D" w:rsidRPr="000D2A87" w:rsidRDefault="00F614FB" w:rsidP="00EB586D">
      <w:pPr>
        <w:pStyle w:val="FSBodycopyblacklight"/>
        <w:numPr>
          <w:ilvl w:val="1"/>
          <w:numId w:val="46"/>
        </w:numPr>
        <w:rPr>
          <w:rStyle w:val="Hyperlink"/>
          <w:rFonts w:ascii="Fujitsu Infinity Pro" w:hAnsi="Fujitsu Infinity Pro"/>
          <w:color w:val="FFFFFF" w:themeColor="background1"/>
          <w:sz w:val="20"/>
        </w:rPr>
      </w:pPr>
      <w:hyperlink r:id="rId26" w:history="1">
        <w:r w:rsidR="00EB586D" w:rsidRPr="000D2A87">
          <w:rPr>
            <w:rStyle w:val="Hyperlink"/>
            <w:rFonts w:ascii="Fujitsu Infinity Pro" w:hAnsi="Fujitsu Infinity Pro"/>
            <w:color w:val="FFFFFF" w:themeColor="background1"/>
            <w:sz w:val="20"/>
          </w:rPr>
          <w:t>www.veritas.com</w:t>
        </w:r>
      </w:hyperlink>
    </w:p>
    <w:p w14:paraId="7DEAFBB6" w14:textId="5299CAFE" w:rsidR="00EB586D" w:rsidRPr="000D2A87" w:rsidRDefault="00EB586D" w:rsidP="00EB586D">
      <w:pPr>
        <w:pStyle w:val="FSBodycopyblacklight"/>
        <w:numPr>
          <w:ilvl w:val="1"/>
          <w:numId w:val="46"/>
        </w:numPr>
        <w:rPr>
          <w:rFonts w:ascii="Fujitsu Infinity Pro" w:hAnsi="Fujitsu Infinity Pro"/>
          <w:color w:val="FFFFFF" w:themeColor="background1"/>
          <w:sz w:val="20"/>
        </w:rPr>
      </w:pPr>
      <w:r w:rsidRPr="000D2A87">
        <w:rPr>
          <w:rStyle w:val="Hyperlink"/>
          <w:rFonts w:ascii="Fujitsu Infinity Pro" w:hAnsi="Fujitsu Infinity Pro"/>
          <w:color w:val="FFFFFF" w:themeColor="background1"/>
          <w:sz w:val="20"/>
        </w:rPr>
        <w:t>www.veritas.com/fujitsu</w:t>
      </w:r>
      <w:r w:rsidRPr="000D2A87">
        <w:rPr>
          <w:rFonts w:ascii="Fujitsu Infinity Pro" w:hAnsi="Fujitsu Infinity Pro"/>
          <w:color w:val="FFFFFF" w:themeColor="background1"/>
          <w:sz w:val="20"/>
        </w:rPr>
        <w:t xml:space="preserve"> </w:t>
      </w:r>
    </w:p>
    <w:p w14:paraId="3AC7600A" w14:textId="5BA9C545" w:rsidR="00EB586D" w:rsidRPr="000D2A87" w:rsidRDefault="00F614FB" w:rsidP="00EB586D">
      <w:pPr>
        <w:pStyle w:val="FSBodycopyblacklight"/>
        <w:numPr>
          <w:ilvl w:val="1"/>
          <w:numId w:val="46"/>
        </w:numPr>
        <w:rPr>
          <w:rFonts w:ascii="Fujitsu Infinity Pro" w:hAnsi="Fujitsu Infinity Pro"/>
          <w:color w:val="FFFFFF" w:themeColor="background1"/>
          <w:sz w:val="20"/>
        </w:rPr>
      </w:pPr>
      <w:hyperlink r:id="rId27" w:history="1">
        <w:r w:rsidR="00EB586D" w:rsidRPr="000D2A87">
          <w:rPr>
            <w:rStyle w:val="Hyperlink"/>
            <w:rFonts w:ascii="Fujitsu Infinity Pro" w:hAnsi="Fujitsu Infinity Pro"/>
            <w:color w:val="FFFFFF" w:themeColor="background1"/>
            <w:sz w:val="20"/>
          </w:rPr>
          <w:t>www.fujitsu.com/ve</w:t>
        </w:r>
      </w:hyperlink>
      <w:r w:rsidR="00EB586D" w:rsidRPr="000D2A87">
        <w:rPr>
          <w:rStyle w:val="Hyperlink"/>
          <w:rFonts w:ascii="Fujitsu Infinity Pro" w:hAnsi="Fujitsu Infinity Pro"/>
          <w:color w:val="FFFFFF" w:themeColor="background1"/>
          <w:sz w:val="20"/>
        </w:rPr>
        <w:t>ritas</w:t>
      </w:r>
      <w:r w:rsidR="00EB586D" w:rsidRPr="000D2A87">
        <w:rPr>
          <w:rFonts w:ascii="Fujitsu Infinity Pro" w:hAnsi="Fujitsu Infinity Pro"/>
          <w:color w:val="FFFFFF" w:themeColor="background1"/>
          <w:sz w:val="20"/>
        </w:rPr>
        <w:t xml:space="preserve">  </w:t>
      </w:r>
    </w:p>
    <w:p w14:paraId="0DBC4145" w14:textId="1B01D085" w:rsidR="00EB586D" w:rsidRPr="000D2A87" w:rsidRDefault="00F614FB" w:rsidP="00EB586D">
      <w:pPr>
        <w:pStyle w:val="FSBodycopyblacklight"/>
        <w:numPr>
          <w:ilvl w:val="1"/>
          <w:numId w:val="46"/>
        </w:numPr>
        <w:rPr>
          <w:rStyle w:val="Hyperlink"/>
          <w:rFonts w:ascii="Fujitsu Infinity Pro" w:hAnsi="Fujitsu Infinity Pro"/>
          <w:color w:val="FFFFFF" w:themeColor="background1"/>
          <w:sz w:val="20"/>
        </w:rPr>
      </w:pPr>
      <w:hyperlink r:id="rId28" w:history="1">
        <w:r w:rsidR="00EB586D" w:rsidRPr="000D2A87">
          <w:rPr>
            <w:rStyle w:val="Hyperlink"/>
            <w:rFonts w:ascii="Fujitsu Infinity Pro" w:hAnsi="Fujitsu Infinity Pro"/>
            <w:color w:val="FFFFFF" w:themeColor="background1"/>
            <w:sz w:val="20"/>
          </w:rPr>
          <w:t>www.fujitsu.com/primeflex</w:t>
        </w:r>
      </w:hyperlink>
    </w:p>
    <w:p w14:paraId="0A209B2F" w14:textId="2FA939BC" w:rsidR="00EB586D" w:rsidRPr="000D2A87" w:rsidRDefault="00F614FB" w:rsidP="00EB586D">
      <w:pPr>
        <w:pStyle w:val="FSBodycopyblacklight"/>
        <w:numPr>
          <w:ilvl w:val="1"/>
          <w:numId w:val="46"/>
        </w:numPr>
        <w:rPr>
          <w:rStyle w:val="Hyperlink"/>
          <w:rFonts w:ascii="Fujitsu Infinity Pro" w:hAnsi="Fujitsu Infinity Pro"/>
          <w:color w:val="FFFFFF" w:themeColor="background1"/>
          <w:sz w:val="20"/>
        </w:rPr>
      </w:pPr>
      <w:hyperlink r:id="rId29" w:history="1">
        <w:r w:rsidR="00EB586D" w:rsidRPr="000D2A87">
          <w:rPr>
            <w:rStyle w:val="Hyperlink"/>
            <w:rFonts w:ascii="Fujitsu Infinity Pro" w:hAnsi="Fujitsu Infinity Pro"/>
            <w:color w:val="FFFFFF" w:themeColor="background1"/>
            <w:sz w:val="20"/>
          </w:rPr>
          <w:t>www.fujitsu.com/dataprotection</w:t>
        </w:r>
      </w:hyperlink>
    </w:p>
    <w:p w14:paraId="097C780E" w14:textId="0A18BCB7" w:rsidR="00EB586D" w:rsidRPr="000D2A87" w:rsidRDefault="00EB586D" w:rsidP="00EB586D">
      <w:pPr>
        <w:pStyle w:val="FSBodycopyBullet1"/>
        <w:numPr>
          <w:ilvl w:val="0"/>
          <w:numId w:val="45"/>
        </w:numPr>
        <w:rPr>
          <w:rFonts w:ascii="Fujitsu Infinity Pro" w:hAnsi="Fujitsu Infinity Pro"/>
          <w:color w:val="FFFFFF" w:themeColor="background1"/>
          <w:sz w:val="20"/>
          <w:lang w:val="en-US"/>
        </w:rPr>
      </w:pPr>
      <w:r w:rsidRPr="000D2A87">
        <w:rPr>
          <w:rFonts w:ascii="Fujitsu Infinity Pro" w:hAnsi="Fujitsu Infinity Pro"/>
          <w:color w:val="FFFFFF" w:themeColor="background1"/>
          <w:sz w:val="20"/>
          <w:lang w:val="en-US"/>
        </w:rPr>
        <w:t xml:space="preserve">White </w:t>
      </w:r>
      <w:r w:rsidR="00387B6E">
        <w:rPr>
          <w:rFonts w:ascii="Fujitsu Infinity Pro" w:hAnsi="Fujitsu Infinity Pro"/>
          <w:color w:val="FFFFFF" w:themeColor="background1"/>
          <w:sz w:val="20"/>
          <w:lang w:val="en-US"/>
        </w:rPr>
        <w:t>P</w:t>
      </w:r>
      <w:r w:rsidRPr="000D2A87">
        <w:rPr>
          <w:rFonts w:ascii="Fujitsu Infinity Pro" w:hAnsi="Fujitsu Infinity Pro"/>
          <w:color w:val="FFFFFF" w:themeColor="background1"/>
          <w:sz w:val="20"/>
          <w:lang w:val="en-US"/>
        </w:rPr>
        <w:t xml:space="preserve">aper: </w:t>
      </w:r>
      <w:hyperlink r:id="rId30" w:history="1">
        <w:r w:rsidRPr="000D2A87">
          <w:rPr>
            <w:rStyle w:val="Hyperlink"/>
            <w:rFonts w:ascii="Fujitsu Infinity Pro" w:hAnsi="Fujitsu Infinity Pro"/>
            <w:color w:val="FFFFFF" w:themeColor="background1"/>
            <w:sz w:val="20"/>
            <w:lang w:val="en-US"/>
          </w:rPr>
          <w:t>Data Protection for the Digital World</w:t>
        </w:r>
      </w:hyperlink>
      <w:r w:rsidRPr="000D2A87">
        <w:rPr>
          <w:rFonts w:ascii="Fujitsu Infinity Pro" w:hAnsi="Fujitsu Infinity Pro"/>
          <w:color w:val="FFFFFF" w:themeColor="background1"/>
          <w:sz w:val="20"/>
          <w:lang w:val="en-US"/>
        </w:rPr>
        <w:t xml:space="preserve"> </w:t>
      </w:r>
    </w:p>
    <w:p w14:paraId="7A82E14E" w14:textId="6128E1CD" w:rsidR="00A7419C" w:rsidRPr="00EB586D" w:rsidRDefault="00A7419C" w:rsidP="00A7419C"/>
    <w:p w14:paraId="391788F4" w14:textId="720C5CAB" w:rsidR="003D20AD" w:rsidRPr="008475D7" w:rsidRDefault="00F614FB" w:rsidP="003D20AD">
      <w:pPr>
        <w:pStyle w:val="FJBreakoutSubheadline1"/>
        <w:jc w:val="center"/>
        <w:rPr>
          <w:color w:val="FFFFFF" w:themeColor="background1"/>
        </w:rPr>
      </w:pPr>
      <w:hyperlink r:id="rId31" w:history="1">
        <w:r w:rsidR="003D20AD" w:rsidRPr="008475D7">
          <w:rPr>
            <w:rStyle w:val="Hyperlink"/>
            <w:color w:val="FFFFFF" w:themeColor="background1"/>
          </w:rPr>
          <w:t>Contact us</w:t>
        </w:r>
      </w:hyperlink>
    </w:p>
    <w:p w14:paraId="56EDB8A1" w14:textId="77777777" w:rsidR="003D20AD" w:rsidRPr="008475D7" w:rsidRDefault="003D20AD" w:rsidP="003D20AD">
      <w:pPr>
        <w:pStyle w:val="FJBreakoutSubheadline1"/>
        <w:jc w:val="center"/>
        <w:rPr>
          <w:color w:val="FFFFFF" w:themeColor="background1"/>
        </w:rPr>
      </w:pPr>
    </w:p>
    <w:p w14:paraId="78D0D6F8" w14:textId="6437B4C7" w:rsidR="003D20AD" w:rsidRPr="008475D7" w:rsidRDefault="003D20AD" w:rsidP="003D20AD">
      <w:pPr>
        <w:pStyle w:val="FJBreakoutSubheadline1"/>
        <w:jc w:val="center"/>
        <w:rPr>
          <w:color w:val="FFFFFF" w:themeColor="background1"/>
        </w:rPr>
      </w:pPr>
      <w:r w:rsidRPr="008475D7">
        <w:rPr>
          <w:color w:val="FFFFFF" w:themeColor="background1"/>
        </w:rPr>
        <w:t>to find out we can help you to protect your data in your hybrid environment</w:t>
      </w:r>
    </w:p>
    <w:p w14:paraId="7ED3EA2A" w14:textId="6C1872BE" w:rsidR="003D20AD" w:rsidRPr="008475D7" w:rsidRDefault="003D20AD" w:rsidP="003D20AD">
      <w:pPr>
        <w:pStyle w:val="FJBreakoutSubheadline1"/>
        <w:jc w:val="center"/>
        <w:rPr>
          <w:color w:val="FFFFFF" w:themeColor="background1"/>
        </w:rPr>
      </w:pPr>
      <w:r w:rsidRPr="008475D7">
        <w:rPr>
          <w:color w:val="FFFFFF" w:themeColor="background1"/>
        </w:rPr>
        <w:t>to ensure 24/7 business continuity.</w:t>
      </w:r>
    </w:p>
    <w:p w14:paraId="10E64402" w14:textId="7E9FB116" w:rsidR="00793640" w:rsidRPr="003D20AD" w:rsidRDefault="00FE5C98" w:rsidP="00A7419C">
      <w:pPr>
        <w:tabs>
          <w:tab w:val="left" w:pos="628"/>
        </w:tabs>
        <w:rPr>
          <w:rFonts w:cs="Fujitsu Sans Medium"/>
          <w:noProof/>
          <w:snapToGrid/>
          <w:sz w:val="20"/>
          <w:szCs w:val="20"/>
        </w:rPr>
      </w:pPr>
      <w:r w:rsidRPr="00EC7196">
        <w:rPr>
          <w:noProof/>
        </w:rPr>
        <mc:AlternateContent>
          <mc:Choice Requires="wps">
            <w:drawing>
              <wp:anchor distT="0" distB="0" distL="114300" distR="114300" simplePos="0" relativeHeight="251651072" behindDoc="0" locked="0" layoutInCell="1" allowOverlap="1" wp14:anchorId="1D10345A" wp14:editId="038DF435">
                <wp:simplePos x="0" y="0"/>
                <wp:positionH relativeFrom="column">
                  <wp:posOffset>-419735</wp:posOffset>
                </wp:positionH>
                <wp:positionV relativeFrom="page">
                  <wp:posOffset>8595957</wp:posOffset>
                </wp:positionV>
                <wp:extent cx="7508240" cy="13315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8240" cy="1331595"/>
                        </a:xfrm>
                        <a:prstGeom prst="rect">
                          <a:avLst/>
                        </a:prstGeom>
                        <a:solidFill>
                          <a:schemeClr val="bg1"/>
                        </a:solidFill>
                        <a:ln w="9525">
                          <a:noFill/>
                          <a:miter lim="800000"/>
                          <a:headEnd/>
                          <a:tailEnd/>
                        </a:ln>
                      </wps:spPr>
                      <wps:txbx>
                        <w:txbxContent>
                          <w:tbl>
                            <w:tblPr>
                              <w:tblStyle w:val="TableGrid"/>
                              <w:tblW w:w="10387" w:type="dxa"/>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firstRow="1" w:lastRow="0" w:firstColumn="1" w:lastColumn="0" w:noHBand="0" w:noVBand="1"/>
                            </w:tblPr>
                            <w:tblGrid>
                              <w:gridCol w:w="4102"/>
                              <w:gridCol w:w="6285"/>
                            </w:tblGrid>
                            <w:tr w:rsidR="00A90E63" w:rsidRPr="008E45B0" w14:paraId="64336B40" w14:textId="77777777" w:rsidTr="006832F0">
                              <w:trPr>
                                <w:trHeight w:val="1763"/>
                              </w:trPr>
                              <w:tc>
                                <w:tcPr>
                                  <w:tcW w:w="4102" w:type="dxa"/>
                                  <w:shd w:val="clear" w:color="auto" w:fill="auto"/>
                                  <w:vAlign w:val="bottom"/>
                                </w:tcPr>
                                <w:p w14:paraId="0098A5F0" w14:textId="77777777" w:rsidR="00A90E63" w:rsidRPr="008E45B0" w:rsidRDefault="00A90E63" w:rsidP="00A90E63">
                                  <w:pPr>
                                    <w:pStyle w:val="FJContactHeader"/>
                                    <w:rPr>
                                      <w:lang w:val="en-GB"/>
                                    </w:rPr>
                                  </w:pPr>
                                  <w:r w:rsidRPr="008E45B0">
                                    <w:rPr>
                                      <w:lang w:val="en-GB"/>
                                    </w:rPr>
                                    <w:t>Contact</w:t>
                                  </w:r>
                                </w:p>
                                <w:p w14:paraId="7B22A999" w14:textId="77777777" w:rsidR="00A90E63" w:rsidRPr="008E45B0" w:rsidRDefault="00A90E63" w:rsidP="00A90E63">
                                  <w:pPr>
                                    <w:pStyle w:val="FJContactDetails"/>
                                    <w:rPr>
                                      <w:rFonts w:eastAsia="MS Mincho" w:cs="FujitsuInfinityPro-Regular"/>
                                      <w:snapToGrid/>
                                      <w:kern w:val="0"/>
                                      <w:position w:val="0"/>
                                      <w:szCs w:val="16"/>
                                      <w:lang w:val="de-DE" w:eastAsia="en-GB"/>
                                    </w:rPr>
                                  </w:pPr>
                                  <w:r w:rsidRPr="008E45B0">
                                    <w:rPr>
                                      <w:rFonts w:eastAsia="MS Mincho" w:cs="FujitsuInfinityPro-Regular"/>
                                      <w:snapToGrid/>
                                      <w:kern w:val="0"/>
                                      <w:position w:val="0"/>
                                      <w:szCs w:val="16"/>
                                      <w:lang w:val="de-DE" w:eastAsia="en-GB"/>
                                    </w:rPr>
                                    <w:t>Fujitsu Technology Solutions GmbH</w:t>
                                  </w:r>
                                </w:p>
                                <w:p w14:paraId="7BD1425F" w14:textId="77777777" w:rsidR="00A90E63" w:rsidRPr="008E45B0" w:rsidRDefault="00A90E63" w:rsidP="00A90E63">
                                  <w:pPr>
                                    <w:pStyle w:val="FJContactDetails"/>
                                    <w:rPr>
                                      <w:rFonts w:eastAsia="MS Mincho" w:cs="FujitsuInfinityPro-Regular"/>
                                      <w:snapToGrid/>
                                      <w:kern w:val="0"/>
                                      <w:position w:val="0"/>
                                      <w:szCs w:val="16"/>
                                      <w:lang w:val="de-DE" w:eastAsia="en-GB"/>
                                    </w:rPr>
                                  </w:pPr>
                                  <w:r w:rsidRPr="008E45B0">
                                    <w:rPr>
                                      <w:rFonts w:eastAsia="MS Mincho" w:cs="FujitsuInfinityPro-Regular"/>
                                      <w:snapToGrid/>
                                      <w:kern w:val="0"/>
                                      <w:position w:val="0"/>
                                      <w:szCs w:val="16"/>
                                      <w:lang w:val="de-DE" w:eastAsia="en-GB"/>
                                    </w:rPr>
                                    <w:t>Mies-van-der-Rohe-Strasse 8</w:t>
                                  </w:r>
                                </w:p>
                                <w:p w14:paraId="25EC428E" w14:textId="77777777" w:rsidR="00A90E63" w:rsidRPr="008E45B0" w:rsidRDefault="00A90E63" w:rsidP="00A90E63">
                                  <w:pPr>
                                    <w:pStyle w:val="FJContactDetails"/>
                                    <w:rPr>
                                      <w:rFonts w:eastAsia="MS Mincho" w:cs="FujitsuInfinityPro-Regular"/>
                                      <w:snapToGrid/>
                                      <w:kern w:val="0"/>
                                      <w:position w:val="0"/>
                                      <w:szCs w:val="16"/>
                                      <w:lang w:val="de-DE" w:eastAsia="en-GB"/>
                                    </w:rPr>
                                  </w:pPr>
                                  <w:r w:rsidRPr="008E45B0">
                                    <w:rPr>
                                      <w:rFonts w:eastAsia="MS Mincho" w:cs="FujitsuInfinityPro-Regular"/>
                                      <w:snapToGrid/>
                                      <w:kern w:val="0"/>
                                      <w:position w:val="0"/>
                                      <w:szCs w:val="16"/>
                                      <w:lang w:val="de-DE" w:eastAsia="en-GB"/>
                                    </w:rPr>
                                    <w:t>D-80807 Munich</w:t>
                                  </w:r>
                                </w:p>
                                <w:p w14:paraId="73C207CA" w14:textId="5F4C020F" w:rsidR="00A90E63" w:rsidRPr="008E45B0" w:rsidRDefault="00A90E63" w:rsidP="00A90E63">
                                  <w:pPr>
                                    <w:pStyle w:val="FJContactDetails"/>
                                    <w:rPr>
                                      <w:rFonts w:eastAsia="MS Mincho" w:cs="FujitsuInfinityPro-Regular"/>
                                      <w:snapToGrid/>
                                      <w:kern w:val="0"/>
                                      <w:position w:val="0"/>
                                      <w:szCs w:val="16"/>
                                      <w:lang w:val="de-DE" w:eastAsia="en-GB"/>
                                    </w:rPr>
                                  </w:pPr>
                                  <w:r w:rsidRPr="008E45B0">
                                    <w:rPr>
                                      <w:rFonts w:eastAsia="MS Mincho" w:cs="FujitsuInfinityPro-Regular"/>
                                      <w:snapToGrid/>
                                      <w:kern w:val="0"/>
                                      <w:position w:val="0"/>
                                      <w:szCs w:val="16"/>
                                      <w:lang w:val="de-DE" w:eastAsia="en-GB"/>
                                    </w:rPr>
                                    <w:t xml:space="preserve">Internet: </w:t>
                                  </w:r>
                                  <w:hyperlink r:id="rId32" w:history="1">
                                    <w:r w:rsidRPr="008E45B0">
                                      <w:rPr>
                                        <w:rStyle w:val="Hyperlink"/>
                                        <w:rFonts w:eastAsia="MS Mincho" w:cs="FujitsuInfinityPro-Regular"/>
                                        <w:snapToGrid/>
                                        <w:kern w:val="0"/>
                                        <w:position w:val="0"/>
                                        <w:szCs w:val="16"/>
                                        <w:lang w:val="de-DE" w:eastAsia="en-GB"/>
                                      </w:rPr>
                                      <w:t>www.fujitsu.com/dataprotection</w:t>
                                    </w:r>
                                  </w:hyperlink>
                                  <w:r w:rsidRPr="008E45B0">
                                    <w:rPr>
                                      <w:rFonts w:eastAsia="MS Mincho" w:cs="FujitsuInfinityPro-Regular"/>
                                      <w:snapToGrid/>
                                      <w:kern w:val="0"/>
                                      <w:position w:val="0"/>
                                      <w:szCs w:val="16"/>
                                      <w:lang w:val="de-DE" w:eastAsia="en-GB"/>
                                    </w:rPr>
                                    <w:t xml:space="preserve"> </w:t>
                                  </w:r>
                                </w:p>
                                <w:p w14:paraId="04DD900B" w14:textId="0E82DABD" w:rsidR="00A90E63" w:rsidRPr="008E45B0" w:rsidRDefault="00A90E63" w:rsidP="00A90E63">
                                  <w:pPr>
                                    <w:pStyle w:val="FJContactDetails"/>
                                  </w:pPr>
                                  <w:r w:rsidRPr="008E45B0">
                                    <w:rPr>
                                      <w:rFonts w:eastAsia="MS Mincho" w:cs="FujitsuInfinityPro-Regular"/>
                                      <w:snapToGrid/>
                                      <w:kern w:val="0"/>
                                      <w:position w:val="0"/>
                                      <w:szCs w:val="16"/>
                                      <w:lang w:val="de-DE" w:eastAsia="en-GB"/>
                                    </w:rPr>
                                    <w:t>Date: 2022-0</w:t>
                                  </w:r>
                                  <w:r w:rsidR="003D20AD" w:rsidRPr="008E45B0">
                                    <w:rPr>
                                      <w:rFonts w:eastAsia="MS Mincho" w:cs="FujitsuInfinityPro-Regular"/>
                                      <w:snapToGrid/>
                                      <w:kern w:val="0"/>
                                      <w:position w:val="0"/>
                                      <w:szCs w:val="16"/>
                                      <w:lang w:val="de-DE" w:eastAsia="en-GB"/>
                                    </w:rPr>
                                    <w:t>9</w:t>
                                  </w:r>
                                  <w:r w:rsidR="00693463" w:rsidRPr="008E45B0">
                                    <w:rPr>
                                      <w:rFonts w:eastAsia="MS Mincho" w:cs="FujitsuInfinityPro-Regular"/>
                                      <w:snapToGrid/>
                                      <w:kern w:val="0"/>
                                      <w:position w:val="0"/>
                                      <w:szCs w:val="16"/>
                                      <w:lang w:val="de-DE" w:eastAsia="en-GB"/>
                                    </w:rPr>
                                    <w:t>-30</w:t>
                                  </w:r>
                                  <w:r w:rsidRPr="008E45B0">
                                    <w:rPr>
                                      <w:rFonts w:eastAsia="MS Mincho" w:cs="FujitsuInfinityPro-Regular"/>
                                      <w:snapToGrid/>
                                      <w:kern w:val="0"/>
                                      <w:position w:val="0"/>
                                      <w:szCs w:val="16"/>
                                      <w:lang w:val="de-DE" w:eastAsia="en-GB"/>
                                    </w:rPr>
                                    <w:t xml:space="preserve"> ww-en</w:t>
                                  </w:r>
                                </w:p>
                              </w:tc>
                              <w:tc>
                                <w:tcPr>
                                  <w:tcW w:w="6285" w:type="dxa"/>
                                  <w:shd w:val="clear" w:color="auto" w:fill="auto"/>
                                  <w:vAlign w:val="bottom"/>
                                </w:tcPr>
                                <w:p w14:paraId="42EB9EAF" w14:textId="1521D7AF" w:rsidR="00A90E63" w:rsidRPr="008E45B0" w:rsidRDefault="00A90E63" w:rsidP="00A90E63">
                                  <w:pPr>
                                    <w:pStyle w:val="FJSmallPrint"/>
                                  </w:pPr>
                                  <w:r w:rsidRPr="008E45B0">
                                    <w:rPr>
                                      <w:lang w:val="en-GB"/>
                                    </w:rPr>
                                    <w:t>© Fujitsu 2022. All rights reserved. Fujitsu and Fujitsu logo are trademarks of Fujitsu Limited registered in many jurisdictions worldwide. Other product, service and company names mentioned herein may be trademarks of Fujitsu or other companies. This document is current as of the initial date of publication and subject to be changed by Fujitsu without notice. This material is provided for information purposes only and Fujitsu assumes no liability related to its use. FUJITSU-PUBLIC</w:t>
                                  </w:r>
                                </w:p>
                              </w:tc>
                            </w:tr>
                          </w:tbl>
                          <w:p w14:paraId="23A661A0" w14:textId="77777777" w:rsidR="00633468" w:rsidRDefault="00633468" w:rsidP="00633468">
                            <w:pPr>
                              <w:pStyle w:val="FJContactDetails"/>
                            </w:pPr>
                          </w:p>
                        </w:txbxContent>
                      </wps:txbx>
                      <wps:bodyPr rot="0" vert="horz" wrap="square" lIns="252000" tIns="36000" rIns="252000" bIns="3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D10345A" id="_x0000_t202" coordsize="21600,21600" o:spt="202" path="m,l,21600r21600,l21600,xe">
                <v:stroke joinstyle="miter"/>
                <v:path gradientshapeok="t" o:connecttype="rect"/>
              </v:shapetype>
              <v:shape id="Text Box 2" o:spid="_x0000_s1026" type="#_x0000_t202" style="position:absolute;margin-left:-33.05pt;margin-top:676.85pt;width:591.2pt;height:10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" fillcolor="white [3212]" stroked="f">
                <v:textbox inset="7mm,1mm,7mm,1mm">
                  <w:txbxContent>
                    <w:tbl>
                      <w:tblPr>
                        <w:tblStyle w:val="TableGrid"/>
                        <w:tblW w:w="10387" w:type="dxa"/>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firstRow="1" w:lastRow="0" w:firstColumn="1" w:lastColumn="0" w:noHBand="0" w:noVBand="1"/>
                      </w:tblPr>
                      <w:tblGrid>
                        <w:gridCol w:w="4102"/>
                        <w:gridCol w:w="6285"/>
                      </w:tblGrid>
                      <w:tr w:rsidR="00A90E63" w:rsidRPr="008E45B0" w14:paraId="64336B40" w14:textId="77777777" w:rsidTr="006832F0">
                        <w:trPr>
                          <w:trHeight w:val="1763"/>
                        </w:trPr>
                        <w:tc>
                          <w:tcPr>
                            <w:tcW w:w="4102" w:type="dxa"/>
                            <w:shd w:val="clear" w:color="auto" w:fill="auto"/>
                            <w:vAlign w:val="bottom"/>
                          </w:tcPr>
                          <w:p w14:paraId="0098A5F0" w14:textId="77777777" w:rsidR="00A90E63" w:rsidRPr="008E45B0" w:rsidRDefault="00A90E63" w:rsidP="00A90E63">
                            <w:pPr>
                              <w:pStyle w:val="FJContactHeader"/>
                              <w:rPr>
                                <w:lang w:val="en-GB"/>
                              </w:rPr>
                            </w:pPr>
                            <w:r w:rsidRPr="008E45B0">
                              <w:rPr>
                                <w:lang w:val="en-GB"/>
                              </w:rPr>
                              <w:t>Contact</w:t>
                            </w:r>
                          </w:p>
                          <w:p w14:paraId="7B22A999" w14:textId="77777777" w:rsidR="00A90E63" w:rsidRPr="008E45B0" w:rsidRDefault="00A90E63" w:rsidP="00A90E63">
                            <w:pPr>
                              <w:pStyle w:val="FJContactDetails"/>
                              <w:rPr>
                                <w:rFonts w:eastAsia="MS Mincho" w:cs="FujitsuInfinityPro-Regular"/>
                                <w:snapToGrid/>
                                <w:kern w:val="0"/>
                                <w:position w:val="0"/>
                                <w:szCs w:val="16"/>
                                <w:lang w:val="de-DE" w:eastAsia="en-GB"/>
                              </w:rPr>
                            </w:pPr>
                            <w:r w:rsidRPr="008E45B0">
                              <w:rPr>
                                <w:rFonts w:eastAsia="MS Mincho" w:cs="FujitsuInfinityPro-Regular"/>
                                <w:snapToGrid/>
                                <w:kern w:val="0"/>
                                <w:position w:val="0"/>
                                <w:szCs w:val="16"/>
                                <w:lang w:val="de-DE" w:eastAsia="en-GB"/>
                              </w:rPr>
                              <w:t>Fujitsu Technology Solutions GmbH</w:t>
                            </w:r>
                          </w:p>
                          <w:p w14:paraId="7BD1425F" w14:textId="77777777" w:rsidR="00A90E63" w:rsidRPr="008E45B0" w:rsidRDefault="00A90E63" w:rsidP="00A90E63">
                            <w:pPr>
                              <w:pStyle w:val="FJContactDetails"/>
                              <w:rPr>
                                <w:rFonts w:eastAsia="MS Mincho" w:cs="FujitsuInfinityPro-Regular"/>
                                <w:snapToGrid/>
                                <w:kern w:val="0"/>
                                <w:position w:val="0"/>
                                <w:szCs w:val="16"/>
                                <w:lang w:val="de-DE" w:eastAsia="en-GB"/>
                              </w:rPr>
                            </w:pPr>
                            <w:r w:rsidRPr="008E45B0">
                              <w:rPr>
                                <w:rFonts w:eastAsia="MS Mincho" w:cs="FujitsuInfinityPro-Regular"/>
                                <w:snapToGrid/>
                                <w:kern w:val="0"/>
                                <w:position w:val="0"/>
                                <w:szCs w:val="16"/>
                                <w:lang w:val="de-DE" w:eastAsia="en-GB"/>
                              </w:rPr>
                              <w:t>Mies-van-der-Rohe-Strasse 8</w:t>
                            </w:r>
                          </w:p>
                          <w:p w14:paraId="25EC428E" w14:textId="77777777" w:rsidR="00A90E63" w:rsidRPr="008E45B0" w:rsidRDefault="00A90E63" w:rsidP="00A90E63">
                            <w:pPr>
                              <w:pStyle w:val="FJContactDetails"/>
                              <w:rPr>
                                <w:rFonts w:eastAsia="MS Mincho" w:cs="FujitsuInfinityPro-Regular"/>
                                <w:snapToGrid/>
                                <w:kern w:val="0"/>
                                <w:position w:val="0"/>
                                <w:szCs w:val="16"/>
                                <w:lang w:val="de-DE" w:eastAsia="en-GB"/>
                              </w:rPr>
                            </w:pPr>
                            <w:r w:rsidRPr="008E45B0">
                              <w:rPr>
                                <w:rFonts w:eastAsia="MS Mincho" w:cs="FujitsuInfinityPro-Regular"/>
                                <w:snapToGrid/>
                                <w:kern w:val="0"/>
                                <w:position w:val="0"/>
                                <w:szCs w:val="16"/>
                                <w:lang w:val="de-DE" w:eastAsia="en-GB"/>
                              </w:rPr>
                              <w:t>D-80807 Munich</w:t>
                            </w:r>
                          </w:p>
                          <w:p w14:paraId="73C207CA" w14:textId="5F4C020F" w:rsidR="00A90E63" w:rsidRPr="008E45B0" w:rsidRDefault="00A90E63" w:rsidP="00A90E63">
                            <w:pPr>
                              <w:pStyle w:val="FJContactDetails"/>
                              <w:rPr>
                                <w:rFonts w:eastAsia="MS Mincho" w:cs="FujitsuInfinityPro-Regular"/>
                                <w:snapToGrid/>
                                <w:kern w:val="0"/>
                                <w:position w:val="0"/>
                                <w:szCs w:val="16"/>
                                <w:lang w:val="de-DE" w:eastAsia="en-GB"/>
                              </w:rPr>
                            </w:pPr>
                            <w:r w:rsidRPr="008E45B0">
                              <w:rPr>
                                <w:rFonts w:eastAsia="MS Mincho" w:cs="FujitsuInfinityPro-Regular"/>
                                <w:snapToGrid/>
                                <w:kern w:val="0"/>
                                <w:position w:val="0"/>
                                <w:szCs w:val="16"/>
                                <w:lang w:val="de-DE" w:eastAsia="en-GB"/>
                              </w:rPr>
                              <w:t xml:space="preserve">Internet: </w:t>
                            </w:r>
                            <w:hyperlink r:id="rId33" w:history="1">
                              <w:r w:rsidRPr="008E45B0">
                                <w:rPr>
                                  <w:rStyle w:val="Hyperlink"/>
                                  <w:rFonts w:eastAsia="MS Mincho" w:cs="FujitsuInfinityPro-Regular"/>
                                  <w:snapToGrid/>
                                  <w:kern w:val="0"/>
                                  <w:position w:val="0"/>
                                  <w:szCs w:val="16"/>
                                  <w:lang w:val="de-DE" w:eastAsia="en-GB"/>
                                </w:rPr>
                                <w:t>www.fujitsu.com/dataprotection</w:t>
                              </w:r>
                            </w:hyperlink>
                            <w:r w:rsidRPr="008E45B0">
                              <w:rPr>
                                <w:rFonts w:eastAsia="MS Mincho" w:cs="FujitsuInfinityPro-Regular"/>
                                <w:snapToGrid/>
                                <w:kern w:val="0"/>
                                <w:position w:val="0"/>
                                <w:szCs w:val="16"/>
                                <w:lang w:val="de-DE" w:eastAsia="en-GB"/>
                              </w:rPr>
                              <w:t xml:space="preserve"> </w:t>
                            </w:r>
                          </w:p>
                          <w:p w14:paraId="04DD900B" w14:textId="0E82DABD" w:rsidR="00A90E63" w:rsidRPr="008E45B0" w:rsidRDefault="00A90E63" w:rsidP="00A90E63">
                            <w:pPr>
                              <w:pStyle w:val="FJContactDetails"/>
                            </w:pPr>
                            <w:r w:rsidRPr="008E45B0">
                              <w:rPr>
                                <w:rFonts w:eastAsia="MS Mincho" w:cs="FujitsuInfinityPro-Regular"/>
                                <w:snapToGrid/>
                                <w:kern w:val="0"/>
                                <w:position w:val="0"/>
                                <w:szCs w:val="16"/>
                                <w:lang w:val="de-DE" w:eastAsia="en-GB"/>
                              </w:rPr>
                              <w:t>Date: 2022-0</w:t>
                            </w:r>
                            <w:r w:rsidR="003D20AD" w:rsidRPr="008E45B0">
                              <w:rPr>
                                <w:rFonts w:eastAsia="MS Mincho" w:cs="FujitsuInfinityPro-Regular"/>
                                <w:snapToGrid/>
                                <w:kern w:val="0"/>
                                <w:position w:val="0"/>
                                <w:szCs w:val="16"/>
                                <w:lang w:val="de-DE" w:eastAsia="en-GB"/>
                              </w:rPr>
                              <w:t>9</w:t>
                            </w:r>
                            <w:r w:rsidR="00693463" w:rsidRPr="008E45B0">
                              <w:rPr>
                                <w:rFonts w:eastAsia="MS Mincho" w:cs="FujitsuInfinityPro-Regular"/>
                                <w:snapToGrid/>
                                <w:kern w:val="0"/>
                                <w:position w:val="0"/>
                                <w:szCs w:val="16"/>
                                <w:lang w:val="de-DE" w:eastAsia="en-GB"/>
                              </w:rPr>
                              <w:t>-30</w:t>
                            </w:r>
                            <w:r w:rsidRPr="008E45B0">
                              <w:rPr>
                                <w:rFonts w:eastAsia="MS Mincho" w:cs="FujitsuInfinityPro-Regular"/>
                                <w:snapToGrid/>
                                <w:kern w:val="0"/>
                                <w:position w:val="0"/>
                                <w:szCs w:val="16"/>
                                <w:lang w:val="de-DE" w:eastAsia="en-GB"/>
                              </w:rPr>
                              <w:t xml:space="preserve"> ww-en</w:t>
                            </w:r>
                          </w:p>
                        </w:tc>
                        <w:tc>
                          <w:tcPr>
                            <w:tcW w:w="6285" w:type="dxa"/>
                            <w:shd w:val="clear" w:color="auto" w:fill="auto"/>
                            <w:vAlign w:val="bottom"/>
                          </w:tcPr>
                          <w:p w14:paraId="42EB9EAF" w14:textId="1521D7AF" w:rsidR="00A90E63" w:rsidRPr="008E45B0" w:rsidRDefault="00A90E63" w:rsidP="00A90E63">
                            <w:pPr>
                              <w:pStyle w:val="FJSmallPrint"/>
                            </w:pPr>
                            <w:r w:rsidRPr="008E45B0">
                              <w:rPr>
                                <w:lang w:val="en-GB"/>
                              </w:rPr>
                              <w:t>© Fujitsu 2022. All rights reserved. Fujitsu and Fujitsu logo are trademarks of Fujitsu Limited registered in many jurisdictions worldwide. Other product, service and company names mentioned herein may be trademarks of Fujitsu or other companies. This document is current as of the initial date of publication and subject to be changed by Fujitsu without notice. This material is provided for information purposes only and Fujitsu assumes no liability related to its use. FUJITSU-PUBLIC</w:t>
                            </w:r>
                          </w:p>
                        </w:tc>
                      </w:tr>
                    </w:tbl>
                    <w:p w14:paraId="23A661A0" w14:textId="77777777" w:rsidR="00633468" w:rsidRDefault="00633468" w:rsidP="00633468">
                      <w:pPr>
                        <w:pStyle w:val="FJContactDetails"/>
                      </w:pPr>
                    </w:p>
                  </w:txbxContent>
                </v:textbox>
                <w10:wrap type="square" anchory="page"/>
              </v:shape>
            </w:pict>
          </mc:Fallback>
        </mc:AlternateContent>
      </w:r>
    </w:p>
    <w:sectPr w:rsidR="00793640" w:rsidRPr="003D20AD" w:rsidSect="00A7419C">
      <w:headerReference w:type="default" r:id="rId34"/>
      <w:footerReference w:type="default" r:id="rId35"/>
      <w:headerReference w:type="first" r:id="rId36"/>
      <w:footerReference w:type="first" r:id="rId37"/>
      <w:pgSz w:w="11906" w:h="16838" w:code="9"/>
      <w:pgMar w:top="-1701" w:right="743" w:bottom="998" w:left="743" w:header="737" w:footer="737" w:gutter="0"/>
      <w:cols w:space="1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1F81" w14:textId="77777777" w:rsidR="00F614FB" w:rsidRDefault="00F614FB" w:rsidP="003F5BEC">
      <w:r>
        <w:separator/>
      </w:r>
    </w:p>
    <w:p w14:paraId="016DA662" w14:textId="77777777" w:rsidR="00F614FB" w:rsidRDefault="00F614FB" w:rsidP="003F5BEC"/>
    <w:p w14:paraId="66949D4B" w14:textId="77777777" w:rsidR="00F614FB" w:rsidRDefault="00F614FB" w:rsidP="003F5BEC"/>
    <w:p w14:paraId="6E634014" w14:textId="77777777" w:rsidR="00F614FB" w:rsidRDefault="00F614FB" w:rsidP="003F5BEC"/>
  </w:endnote>
  <w:endnote w:type="continuationSeparator" w:id="0">
    <w:p w14:paraId="7FED67D2" w14:textId="77777777" w:rsidR="00F614FB" w:rsidRDefault="00F614FB" w:rsidP="003F5BEC">
      <w:r>
        <w:continuationSeparator/>
      </w:r>
    </w:p>
    <w:p w14:paraId="51B4DBB3" w14:textId="77777777" w:rsidR="00F614FB" w:rsidRDefault="00F614FB" w:rsidP="003F5BEC"/>
    <w:p w14:paraId="225D37F9" w14:textId="77777777" w:rsidR="00F614FB" w:rsidRDefault="00F614FB" w:rsidP="003F5BEC"/>
    <w:p w14:paraId="6D390C0B" w14:textId="77777777" w:rsidR="00F614FB" w:rsidRDefault="00F614FB" w:rsidP="003F5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tsu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ujitsu Sans Light">
    <w:altName w:val="Calibri"/>
    <w:charset w:val="00"/>
    <w:family w:val="swiss"/>
    <w:pitch w:val="variable"/>
    <w:sig w:usb0="A00000AF" w:usb1="0000206B" w:usb2="00000000" w:usb3="00000000" w:csb0="00000001" w:csb1="00000000"/>
  </w:font>
  <w:font w:name="Fujitsu Infinity Pro">
    <w:panose1 w:val="00000000000000000000"/>
    <w:charset w:val="00"/>
    <w:family w:val="auto"/>
    <w:pitch w:val="variable"/>
    <w:sig w:usb0="A000004F" w:usb1="0000005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jitsu Infinity Pro Bold">
    <w:panose1 w:val="00000000000000000000"/>
    <w:charset w:val="00"/>
    <w:family w:val="auto"/>
    <w:pitch w:val="variable"/>
    <w:sig w:usb0="A000004F" w:usb1="0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Fujitsu Sans">
    <w:altName w:val="Calibri"/>
    <w:charset w:val="00"/>
    <w:family w:val="swiss"/>
    <w:pitch w:val="variable"/>
    <w:sig w:usb0="A00000AF" w:usb1="0000206B" w:usb2="00000000" w:usb3="00000000" w:csb0="00000001" w:csb1="00000000"/>
  </w:font>
  <w:font w:name="Fujitsu Infinity Pro Bold It">
    <w:panose1 w:val="00000000000000000000"/>
    <w:charset w:val="00"/>
    <w:family w:val="auto"/>
    <w:pitch w:val="variable"/>
    <w:sig w:usb0="A000004F" w:usb1="0000005B" w:usb2="00000000" w:usb3="00000000" w:csb0="00000093" w:csb1="00000000"/>
  </w:font>
  <w:font w:name="Fujitsu Sans Medium">
    <w:altName w:val="Calibri"/>
    <w:charset w:val="00"/>
    <w:family w:val="swiss"/>
    <w:pitch w:val="variable"/>
    <w:sig w:usb0="A00000AF" w:usb1="0000206B" w:usb2="00000000" w:usb3="00000000" w:csb0="00000001" w:csb1="00000000"/>
  </w:font>
  <w:font w:name="Fujitsu Infinity Pro Light">
    <w:altName w:val="Calibri"/>
    <w:charset w:val="00"/>
    <w:family w:val="auto"/>
    <w:pitch w:val="variable"/>
    <w:sig w:usb0="A000004F" w:usb1="0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Fujitsu Infinity Pro Italic">
    <w:panose1 w:val="00000000000000000000"/>
    <w:charset w:val="00"/>
    <w:family w:val="auto"/>
    <w:pitch w:val="variable"/>
    <w:sig w:usb0="A000004F" w:usb1="0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FujitsuInfinity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9D72" w14:textId="1B5A6050" w:rsidR="00920C74" w:rsidRPr="009B2223" w:rsidRDefault="005A47B8" w:rsidP="00332615">
    <w:pPr>
      <w:pStyle w:val="FJFooter"/>
      <w:tabs>
        <w:tab w:val="clear" w:pos="5390"/>
      </w:tabs>
    </w:pPr>
    <w:r>
      <w:rPr>
        <w:rStyle w:val="FujitsuInfinityProBold"/>
      </w:rPr>
      <w:t xml:space="preserve">FUJITSU-PUBLIC </w:t>
    </w:r>
    <w:r w:rsidR="00920C74">
      <w:t xml:space="preserve">  </w:t>
    </w:r>
    <w:r w:rsidR="00920C74" w:rsidRPr="00B17A75">
      <w:t>Uncontrolled if printed</w:t>
    </w:r>
    <w:r w:rsidR="00920C74">
      <w:tab/>
    </w:r>
    <w:r w:rsidR="00920C74" w:rsidRPr="00D34FB9">
      <w:fldChar w:fldCharType="begin"/>
    </w:r>
    <w:r w:rsidR="00920C74" w:rsidRPr="00D34FB9">
      <w:instrText xml:space="preserve"> PAGE   \* MERGEFORMAT </w:instrText>
    </w:r>
    <w:r w:rsidR="00920C74" w:rsidRPr="00D34FB9">
      <w:fldChar w:fldCharType="separate"/>
    </w:r>
    <w:r w:rsidR="00920C74">
      <w:t>1</w:t>
    </w:r>
    <w:r w:rsidR="00920C74" w:rsidRPr="00D34FB9">
      <w:fldChar w:fldCharType="end"/>
    </w:r>
    <w:r w:rsidR="00920C74" w:rsidRPr="00D34FB9">
      <w:t xml:space="preserve"> of </w:t>
    </w:r>
    <w:r w:rsidR="00920C74" w:rsidRPr="00D34FB9">
      <w:fldChar w:fldCharType="begin"/>
    </w:r>
    <w:r w:rsidR="00920C74" w:rsidRPr="00D34FB9">
      <w:instrText xml:space="preserve"> NUMPAGES </w:instrText>
    </w:r>
    <w:r w:rsidR="00920C74" w:rsidRPr="00D34FB9">
      <w:fldChar w:fldCharType="separate"/>
    </w:r>
    <w:r w:rsidR="00920C74">
      <w:t>4</w:t>
    </w:r>
    <w:r w:rsidR="00920C74" w:rsidRPr="00D34FB9">
      <w:fldChar w:fldCharType="end"/>
    </w:r>
    <w:r w:rsidR="00920C74">
      <w:t xml:space="preserve">   </w:t>
    </w:r>
    <w:r w:rsidR="00920C74" w:rsidRPr="00D34FB9">
      <w:t>© Fujitsu 202</w:t>
    </w:r>
    <w:r w:rsidR="00920C74">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5" w:type="dxa"/>
      <w:tblBorders>
        <w:top w:val="single" w:sz="8" w:space="0" w:color="87867E"/>
      </w:tblBorders>
      <w:tblCellMar>
        <w:left w:w="0" w:type="dxa"/>
        <w:right w:w="0" w:type="dxa"/>
      </w:tblCellMar>
      <w:tblLook w:val="0000" w:firstRow="0" w:lastRow="0" w:firstColumn="0" w:lastColumn="0" w:noHBand="0" w:noVBand="0"/>
    </w:tblPr>
    <w:tblGrid>
      <w:gridCol w:w="5278"/>
      <w:gridCol w:w="182"/>
      <w:gridCol w:w="5285"/>
    </w:tblGrid>
    <w:tr w:rsidR="00920C74" w:rsidRPr="008E45B0" w14:paraId="6FABBC1D" w14:textId="77777777">
      <w:trPr>
        <w:trHeight w:hRule="exact" w:val="238"/>
      </w:trPr>
      <w:tc>
        <w:tcPr>
          <w:tcW w:w="5278" w:type="dxa"/>
          <w:vAlign w:val="center"/>
        </w:tcPr>
        <w:p w14:paraId="676D04F6" w14:textId="77777777" w:rsidR="00920C74" w:rsidRDefault="00920C74">
          <w:r>
            <w:t xml:space="preserve">Page </w:t>
          </w:r>
          <w:r>
            <w:fldChar w:fldCharType="begin"/>
          </w:r>
          <w:r>
            <w:instrText xml:space="preserve"> PAGE   \* MERGEFORMAT </w:instrText>
          </w:r>
          <w:r>
            <w:fldChar w:fldCharType="separate"/>
          </w:r>
          <w:r>
            <w:rPr>
              <w:noProof/>
              <w:lang w:val="ja-JP"/>
            </w:rPr>
            <w:t>1</w:t>
          </w:r>
          <w:r>
            <w:fldChar w:fldCharType="end"/>
          </w:r>
          <w:r>
            <w:t xml:space="preserve"> of </w:t>
          </w:r>
          <w:r w:rsidR="00F614FB">
            <w:fldChar w:fldCharType="begin"/>
          </w:r>
          <w:r w:rsidR="00F614FB">
            <w:instrText xml:space="preserve"> NUMPAGES   \* MERGEFORMAT </w:instrText>
          </w:r>
          <w:r w:rsidR="00F614FB">
            <w:fldChar w:fldCharType="separate"/>
          </w:r>
          <w:r>
            <w:rPr>
              <w:noProof/>
            </w:rPr>
            <w:t>2</w:t>
          </w:r>
          <w:r w:rsidR="00F614FB">
            <w:rPr>
              <w:noProof/>
            </w:rPr>
            <w:fldChar w:fldCharType="end"/>
          </w:r>
        </w:p>
      </w:tc>
      <w:tc>
        <w:tcPr>
          <w:tcW w:w="182" w:type="dxa"/>
          <w:vAlign w:val="center"/>
        </w:tcPr>
        <w:p w14:paraId="5C644F18" w14:textId="77777777" w:rsidR="00920C74" w:rsidRDefault="00920C74"/>
      </w:tc>
      <w:tc>
        <w:tcPr>
          <w:tcW w:w="5285" w:type="dxa"/>
          <w:vAlign w:val="center"/>
        </w:tcPr>
        <w:p w14:paraId="0F3B43FB" w14:textId="25A721A2" w:rsidR="00920C74" w:rsidRPr="00336DDE" w:rsidRDefault="00920C74">
          <w:pPr>
            <w:rPr>
              <w:rFonts w:eastAsia="MS Mincho"/>
            </w:rPr>
          </w:pPr>
          <w:r w:rsidRPr="00336DDE">
            <w:t>www.fujitsu.com/</w:t>
          </w:r>
          <w:r>
            <w:fldChar w:fldCharType="begin"/>
          </w:r>
          <w:r w:rsidRPr="00336DDE">
            <w:instrText xml:space="preserve"> DOCPROPERTY  Subject  \* MERGEFORMAT </w:instrText>
          </w:r>
          <w:r>
            <w:fldChar w:fldCharType="separate"/>
          </w:r>
          <w:r w:rsidR="00336DDE">
            <w:rPr>
              <w:b/>
              <w:bCs w:val="0"/>
            </w:rPr>
            <w:t>Error! Unknown document property name.</w:t>
          </w:r>
          <w:r>
            <w:fldChar w:fldCharType="end"/>
          </w:r>
        </w:p>
      </w:tc>
    </w:tr>
  </w:tbl>
  <w:p w14:paraId="2A5C8CC3" w14:textId="77777777" w:rsidR="00920C74" w:rsidRPr="00336DDE" w:rsidRDefault="00920C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33F2" w14:textId="5F12A53F" w:rsidR="00B24E75" w:rsidRPr="00EC7196" w:rsidRDefault="000C35AE" w:rsidP="00EC7196">
    <w:pPr>
      <w:pStyle w:val="FJFooter"/>
      <w:tabs>
        <w:tab w:val="clear" w:pos="5390"/>
      </w:tabs>
      <w:rPr>
        <w:snapToGrid/>
        <w:sz w:val="14"/>
      </w:rPr>
    </w:pPr>
    <w:r>
      <w:t>Uncontrolled if printed</w:t>
    </w:r>
    <w:r>
      <w:tab/>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w:instrText>
    </w:r>
    <w:r>
      <w:fldChar w:fldCharType="separate"/>
    </w:r>
    <w:r>
      <w:t>4</w:t>
    </w:r>
    <w:r>
      <w:fldChar w:fldCharType="end"/>
    </w:r>
    <w:r>
      <w:t xml:space="preserve">   © Fujitsu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5" w:type="dxa"/>
      <w:tblBorders>
        <w:top w:val="single" w:sz="8" w:space="0" w:color="87867E"/>
      </w:tblBorders>
      <w:tblCellMar>
        <w:left w:w="0" w:type="dxa"/>
        <w:right w:w="0" w:type="dxa"/>
      </w:tblCellMar>
      <w:tblLook w:val="0000" w:firstRow="0" w:lastRow="0" w:firstColumn="0" w:lastColumn="0" w:noHBand="0" w:noVBand="0"/>
    </w:tblPr>
    <w:tblGrid>
      <w:gridCol w:w="5278"/>
      <w:gridCol w:w="182"/>
      <w:gridCol w:w="5285"/>
    </w:tblGrid>
    <w:tr w:rsidR="00B24E75" w:rsidRPr="008E45B0" w14:paraId="2F5C0804" w14:textId="77777777">
      <w:trPr>
        <w:trHeight w:hRule="exact" w:val="238"/>
      </w:trPr>
      <w:tc>
        <w:tcPr>
          <w:tcW w:w="5278" w:type="dxa"/>
          <w:vAlign w:val="center"/>
        </w:tcPr>
        <w:p w14:paraId="4953F812" w14:textId="77777777" w:rsidR="00B24E75" w:rsidRDefault="00B24E75" w:rsidP="003F5BEC">
          <w:pPr>
            <w:pStyle w:val="FSPaginationRegular"/>
          </w:pPr>
          <w:r>
            <w:t xml:space="preserve">Page </w:t>
          </w:r>
          <w:r w:rsidR="00746188">
            <w:fldChar w:fldCharType="begin"/>
          </w:r>
          <w:r w:rsidR="00746188">
            <w:instrText xml:space="preserve"> PAGE   \* MERGEFORMAT </w:instrText>
          </w:r>
          <w:r w:rsidR="00746188">
            <w:fldChar w:fldCharType="separate"/>
          </w:r>
          <w:r>
            <w:rPr>
              <w:noProof/>
              <w:lang w:val="ja-JP"/>
            </w:rPr>
            <w:t>1</w:t>
          </w:r>
          <w:r w:rsidR="00746188">
            <w:rPr>
              <w:noProof/>
              <w:lang w:val="ja-JP"/>
            </w:rPr>
            <w:fldChar w:fldCharType="end"/>
          </w:r>
          <w:r>
            <w:t xml:space="preserve"> of </w:t>
          </w:r>
          <w:r w:rsidR="00874F7E">
            <w:rPr>
              <w:noProof/>
            </w:rPr>
            <w:fldChar w:fldCharType="begin"/>
          </w:r>
          <w:r w:rsidR="00874F7E">
            <w:rPr>
              <w:noProof/>
            </w:rPr>
            <w:instrText xml:space="preserve"> NUMPAGES   \* MERGEFORMAT </w:instrText>
          </w:r>
          <w:r w:rsidR="00874F7E">
            <w:rPr>
              <w:noProof/>
            </w:rPr>
            <w:fldChar w:fldCharType="separate"/>
          </w:r>
          <w:r w:rsidR="00342333">
            <w:rPr>
              <w:noProof/>
            </w:rPr>
            <w:t>2</w:t>
          </w:r>
          <w:r w:rsidR="00874F7E">
            <w:rPr>
              <w:noProof/>
            </w:rPr>
            <w:fldChar w:fldCharType="end"/>
          </w:r>
        </w:p>
      </w:tc>
      <w:tc>
        <w:tcPr>
          <w:tcW w:w="182" w:type="dxa"/>
          <w:vAlign w:val="center"/>
        </w:tcPr>
        <w:p w14:paraId="35609EE9" w14:textId="77777777" w:rsidR="00B24E75" w:rsidRDefault="00B24E75" w:rsidP="003F5BEC">
          <w:pPr>
            <w:pStyle w:val="FSPaginationRegular"/>
          </w:pPr>
        </w:p>
      </w:tc>
      <w:tc>
        <w:tcPr>
          <w:tcW w:w="5285" w:type="dxa"/>
          <w:vAlign w:val="center"/>
        </w:tcPr>
        <w:p w14:paraId="56BD185A" w14:textId="1AB6A128" w:rsidR="00B24E75" w:rsidRPr="00336DDE" w:rsidRDefault="00B24E75" w:rsidP="003F5BEC">
          <w:pPr>
            <w:pStyle w:val="FSWebsiteBold"/>
            <w:rPr>
              <w:rFonts w:eastAsia="MS Mincho"/>
            </w:rPr>
          </w:pPr>
          <w:r w:rsidRPr="00336DDE">
            <w:t>www.fujitsu.com/</w:t>
          </w:r>
          <w:r w:rsidR="001272B5">
            <w:fldChar w:fldCharType="begin"/>
          </w:r>
          <w:r w:rsidRPr="00336DDE">
            <w:instrText xml:space="preserve"> DOCPROPERTY  Subject  \* MERGEFORMAT </w:instrText>
          </w:r>
          <w:r w:rsidR="001272B5">
            <w:fldChar w:fldCharType="separate"/>
          </w:r>
          <w:r w:rsidR="00336DDE">
            <w:rPr>
              <w:b/>
              <w:bCs/>
            </w:rPr>
            <w:t>Error! Unknown document property name.</w:t>
          </w:r>
          <w:r w:rsidR="001272B5">
            <w:fldChar w:fldCharType="end"/>
          </w:r>
        </w:p>
      </w:tc>
    </w:tr>
  </w:tbl>
  <w:p w14:paraId="78AC5AB1" w14:textId="77777777" w:rsidR="00B24E75" w:rsidRPr="00336DDE" w:rsidRDefault="00B24E75" w:rsidP="003F5BEC">
    <w:pPr>
      <w:pStyle w:val="FSPaginationRegul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48C8" w14:textId="77777777" w:rsidR="00F614FB" w:rsidRDefault="00F614FB" w:rsidP="003F5BEC">
      <w:r>
        <w:separator/>
      </w:r>
    </w:p>
    <w:p w14:paraId="5000DE8C" w14:textId="77777777" w:rsidR="00F614FB" w:rsidRDefault="00F614FB" w:rsidP="003F5BEC"/>
    <w:p w14:paraId="4C667C0C" w14:textId="77777777" w:rsidR="00F614FB" w:rsidRDefault="00F614FB" w:rsidP="003F5BEC"/>
    <w:p w14:paraId="12B1B460" w14:textId="77777777" w:rsidR="00F614FB" w:rsidRDefault="00F614FB" w:rsidP="003F5BEC"/>
  </w:footnote>
  <w:footnote w:type="continuationSeparator" w:id="0">
    <w:p w14:paraId="24F01CBF" w14:textId="77777777" w:rsidR="00F614FB" w:rsidRDefault="00F614FB" w:rsidP="003F5BEC">
      <w:r>
        <w:continuationSeparator/>
      </w:r>
    </w:p>
    <w:p w14:paraId="2A8BA47A" w14:textId="77777777" w:rsidR="00F614FB" w:rsidRDefault="00F614FB" w:rsidP="003F5BEC"/>
    <w:p w14:paraId="4A31B509" w14:textId="77777777" w:rsidR="00F614FB" w:rsidRDefault="00F614FB" w:rsidP="003F5BEC"/>
    <w:p w14:paraId="6FFAF681" w14:textId="77777777" w:rsidR="00F614FB" w:rsidRDefault="00F614FB" w:rsidP="003F5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10421"/>
    </w:tblGrid>
    <w:tr w:rsidR="00920C74" w14:paraId="1BDE27E3" w14:textId="77777777" w:rsidTr="006C30EB">
      <w:tc>
        <w:tcPr>
          <w:tcW w:w="10758" w:type="dxa"/>
          <w:tcBorders>
            <w:top w:val="nil"/>
            <w:left w:val="nil"/>
            <w:bottom w:val="nil"/>
            <w:right w:val="nil"/>
          </w:tcBorders>
          <w:hideMark/>
        </w:tcPr>
        <w:p w14:paraId="37ADA6A0" w14:textId="77777777" w:rsidR="00920C74" w:rsidRDefault="00920C74" w:rsidP="006C30EB">
          <w:pPr>
            <w:pStyle w:val="FJTopicDate"/>
            <w:framePr w:wrap="auto" w:vAnchor="margin" w:hAnchor="text" w:y="1"/>
            <w:rPr>
              <w:snapToGrid/>
            </w:rPr>
          </w:pPr>
          <w:r>
            <w:rPr>
              <w:rStyle w:val="FJDocumentNameChar"/>
            </w:rPr>
            <w:t>Document name</w:t>
          </w:r>
          <w:r>
            <w:t xml:space="preserve"> </w:t>
          </w:r>
          <w:r>
            <w:rPr>
              <w:rStyle w:val="FJTopicDateChar"/>
            </w:rPr>
            <w:t>Topic / Date</w:t>
          </w:r>
        </w:p>
      </w:tc>
    </w:tr>
  </w:tbl>
  <w:p w14:paraId="34ACE830" w14:textId="77777777" w:rsidR="00920C74" w:rsidRDefault="00920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7048" w14:textId="77777777" w:rsidR="00920C74" w:rsidRDefault="00920C74">
    <w:pPr>
      <w:spacing w:before="240"/>
      <w:rPr>
        <w:rFonts w:eastAsia="MS Mincho"/>
      </w:rPr>
    </w:pPr>
    <w:r>
      <w:rPr>
        <w:noProof/>
        <w:snapToGrid/>
      </w:rPr>
      <w:drawing>
        <wp:anchor distT="0" distB="0" distL="114300" distR="114300" simplePos="0" relativeHeight="251659264" behindDoc="0" locked="0" layoutInCell="1" allowOverlap="1" wp14:anchorId="4032F121" wp14:editId="7D59444B">
          <wp:simplePos x="0" y="0"/>
          <wp:positionH relativeFrom="margin">
            <wp:posOffset>5408930</wp:posOffset>
          </wp:positionH>
          <wp:positionV relativeFrom="page">
            <wp:posOffset>302260</wp:posOffset>
          </wp:positionV>
          <wp:extent cx="1438910" cy="709930"/>
          <wp:effectExtent l="0" t="0" r="0" b="0"/>
          <wp:wrapNone/>
          <wp:docPr id="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l="9778" t="17961" r="10307" b="18449"/>
                  <a:stretch>
                    <a:fillRect/>
                  </a:stretch>
                </pic:blipFill>
                <pic:spPr bwMode="auto">
                  <a:xfrm>
                    <a:off x="0" y="0"/>
                    <a:ext cx="1438910" cy="70993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57216" behindDoc="0" locked="0" layoutInCell="1" allowOverlap="1" wp14:anchorId="649DF21F" wp14:editId="1A5E794A">
          <wp:simplePos x="0" y="0"/>
          <wp:positionH relativeFrom="column">
            <wp:posOffset>3810</wp:posOffset>
          </wp:positionH>
          <wp:positionV relativeFrom="line">
            <wp:posOffset>-2675255</wp:posOffset>
          </wp:positionV>
          <wp:extent cx="1548130" cy="963930"/>
          <wp:effectExtent l="0" t="0" r="0" b="0"/>
          <wp:wrapNone/>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963930"/>
                  </a:xfrm>
                  <a:prstGeom prst="rect">
                    <a:avLst/>
                  </a:prstGeom>
                  <a:noFill/>
                </pic:spPr>
              </pic:pic>
            </a:graphicData>
          </a:graphic>
          <wp14:sizeRelH relativeFrom="page">
            <wp14:pctWidth>0</wp14:pctWidth>
          </wp14:sizeRelH>
          <wp14:sizeRelV relativeFrom="page">
            <wp14:pctHeight>0</wp14:pctHeight>
          </wp14:sizeRelV>
        </wp:anchor>
      </w:drawing>
    </w:r>
    <w:r>
      <w:t>Publication name [topic/date: month/day/year] 10/04/2010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DC96" w14:textId="77977066" w:rsidR="00B24E75" w:rsidRPr="00EC6583" w:rsidRDefault="00DC221F" w:rsidP="00EC6583">
    <w:pPr>
      <w:pStyle w:val="FSPublicationRegular"/>
    </w:pPr>
    <w:r w:rsidRPr="00924FFA">
      <w:rPr>
        <w:rStyle w:val="Bold"/>
        <w:noProof/>
      </w:rPr>
      <w:drawing>
        <wp:anchor distT="0" distB="0" distL="114300" distR="114300" simplePos="0" relativeHeight="251674624" behindDoc="0" locked="0" layoutInCell="1" allowOverlap="1" wp14:anchorId="0151DA30" wp14:editId="3C2C1CE8">
          <wp:simplePos x="0" y="0"/>
          <wp:positionH relativeFrom="column">
            <wp:posOffset>3810</wp:posOffset>
          </wp:positionH>
          <wp:positionV relativeFrom="line">
            <wp:posOffset>-2675255</wp:posOffset>
          </wp:positionV>
          <wp:extent cx="1548130" cy="963930"/>
          <wp:effectExtent l="0" t="0" r="0" b="0"/>
          <wp:wrapNone/>
          <wp:docPr id="7" name="Bild 22" descr="sm4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m4cr"/>
                  <pic:cNvPicPr>
                    <a:picLocks noChangeAspect="1" noChangeArrowheads="1"/>
                  </pic:cNvPicPr>
                </pic:nvPicPr>
                <pic:blipFill>
                  <a:blip r:embed="rId1"/>
                  <a:srcRect/>
                  <a:stretch>
                    <a:fillRect/>
                  </a:stretch>
                </pic:blipFill>
                <pic:spPr bwMode="auto">
                  <a:xfrm>
                    <a:off x="0" y="0"/>
                    <a:ext cx="1548130" cy="963930"/>
                  </a:xfrm>
                  <a:prstGeom prst="rect">
                    <a:avLst/>
                  </a:prstGeom>
                  <a:noFill/>
                </pic:spPr>
              </pic:pic>
            </a:graphicData>
          </a:graphic>
        </wp:anchor>
      </w:drawing>
    </w:r>
    <w:r w:rsidR="00A7419C" w:rsidRPr="00924FFA">
      <w:rPr>
        <w:rFonts w:ascii="Fujitsu Infinity Pro Bold" w:hAnsi="Fujitsu Infinity Pro Bold"/>
      </w:rPr>
      <w:t>White Paper</w:t>
    </w:r>
    <w:r w:rsidR="00A7419C">
      <w:t xml:space="preserve"> </w:t>
    </w:r>
    <w:r w:rsidR="00D24ED5">
      <w:t xml:space="preserve">- </w:t>
    </w:r>
    <w:r w:rsidR="00A7419C">
      <w:t xml:space="preserve">Data Protection for </w:t>
    </w:r>
    <w:r w:rsidR="00A16403">
      <w:t>Fujitsu</w:t>
    </w:r>
    <w:r w:rsidR="00A7419C">
      <w:t xml:space="preserve"> Integrated System PRIMEFLEX</w:t>
    </w:r>
    <w:r w:rsidR="00D24ED5">
      <w:t xml:space="preserve"> </w:t>
    </w:r>
    <w:r w:rsidR="00387B6E">
      <w:t xml:space="preserve">with Veritas </w:t>
    </w:r>
    <w:r w:rsidR="00D24ED5">
      <w:t>/</w:t>
    </w:r>
    <w:r w:rsidR="00D24ED5">
      <w:rPr>
        <w:rStyle w:val="FJTopicDateChar"/>
      </w:rPr>
      <w:t xml:space="preserve"> 2022-0</w:t>
    </w:r>
    <w:r w:rsidR="00387B6E">
      <w:rPr>
        <w:rStyle w:val="FJTopicDateChar"/>
      </w:rPr>
      <w:t>9</w:t>
    </w:r>
    <w:r w:rsidR="00D24ED5">
      <w:rPr>
        <w:rStyle w:val="FJTopicDateChar"/>
      </w:rPr>
      <w:t>-</w:t>
    </w:r>
    <w:r w:rsidR="00693463">
      <w:rPr>
        <w:rStyle w:val="FJTopicDateChar"/>
      </w:rPr>
      <w:t>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1282" w14:textId="77777777" w:rsidR="00B24E75" w:rsidRDefault="00DC221F" w:rsidP="003F5BEC">
    <w:pPr>
      <w:pStyle w:val="FSPublicationRegular"/>
      <w:rPr>
        <w:rFonts w:eastAsia="MS Mincho"/>
      </w:rPr>
    </w:pPr>
    <w:r>
      <w:rPr>
        <w:rFonts w:ascii="Fujitsu Sans Medium" w:hAnsi="Fujitsu Sans Medium"/>
        <w:noProof/>
        <w:snapToGrid/>
        <w:color w:val="FF0000"/>
        <w:lang w:val="en-GB" w:eastAsia="en-GB"/>
      </w:rPr>
      <w:drawing>
        <wp:anchor distT="0" distB="0" distL="114300" distR="114300" simplePos="0" relativeHeight="251691008" behindDoc="0" locked="0" layoutInCell="1" allowOverlap="1" wp14:anchorId="035DD657" wp14:editId="41F46F51">
          <wp:simplePos x="0" y="0"/>
          <wp:positionH relativeFrom="margin">
            <wp:posOffset>5408930</wp:posOffset>
          </wp:positionH>
          <wp:positionV relativeFrom="page">
            <wp:posOffset>302260</wp:posOffset>
          </wp:positionV>
          <wp:extent cx="1438910" cy="709930"/>
          <wp:effectExtent l="19050" t="0" r="8890" b="0"/>
          <wp:wrapNone/>
          <wp:docPr id="9" name="Bild 21" descr="sm4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m4cr"/>
                  <pic:cNvPicPr>
                    <a:picLocks noChangeAspect="1" noChangeArrowheads="1"/>
                  </pic:cNvPicPr>
                </pic:nvPicPr>
                <pic:blipFill>
                  <a:blip r:embed="rId1"/>
                  <a:srcRect l="9778" t="17961" r="10307" b="18449"/>
                  <a:stretch>
                    <a:fillRect/>
                  </a:stretch>
                </pic:blipFill>
                <pic:spPr bwMode="auto">
                  <a:xfrm>
                    <a:off x="0" y="0"/>
                    <a:ext cx="1438910" cy="709930"/>
                  </a:xfrm>
                  <a:prstGeom prst="rect">
                    <a:avLst/>
                  </a:prstGeom>
                  <a:noFill/>
                </pic:spPr>
              </pic:pic>
            </a:graphicData>
          </a:graphic>
        </wp:anchor>
      </w:drawing>
    </w:r>
    <w:r>
      <w:rPr>
        <w:rFonts w:ascii="Fujitsu Sans Medium" w:hAnsi="Fujitsu Sans Medium"/>
        <w:noProof/>
        <w:snapToGrid/>
        <w:color w:val="FF0000"/>
        <w:lang w:val="en-GB" w:eastAsia="en-GB"/>
      </w:rPr>
      <w:drawing>
        <wp:anchor distT="0" distB="0" distL="114300" distR="114300" simplePos="0" relativeHeight="251688960" behindDoc="0" locked="0" layoutInCell="1" allowOverlap="1" wp14:anchorId="595F5A9B" wp14:editId="0B264798">
          <wp:simplePos x="0" y="0"/>
          <wp:positionH relativeFrom="column">
            <wp:posOffset>3810</wp:posOffset>
          </wp:positionH>
          <wp:positionV relativeFrom="line">
            <wp:posOffset>-2675255</wp:posOffset>
          </wp:positionV>
          <wp:extent cx="1548130" cy="963930"/>
          <wp:effectExtent l="0" t="0" r="0" b="0"/>
          <wp:wrapNone/>
          <wp:docPr id="10" name="Bild 20" descr="sm4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m4cr"/>
                  <pic:cNvPicPr>
                    <a:picLocks noChangeAspect="1" noChangeArrowheads="1"/>
                  </pic:cNvPicPr>
                </pic:nvPicPr>
                <pic:blipFill>
                  <a:blip r:embed="rId2"/>
                  <a:srcRect/>
                  <a:stretch>
                    <a:fillRect/>
                  </a:stretch>
                </pic:blipFill>
                <pic:spPr bwMode="auto">
                  <a:xfrm>
                    <a:off x="0" y="0"/>
                    <a:ext cx="1548130" cy="963930"/>
                  </a:xfrm>
                  <a:prstGeom prst="rect">
                    <a:avLst/>
                  </a:prstGeom>
                  <a:noFill/>
                </pic:spPr>
              </pic:pic>
            </a:graphicData>
          </a:graphic>
        </wp:anchor>
      </w:drawing>
    </w:r>
    <w:r w:rsidR="00B24E75">
      <w:t>Publication name [topic/date: month/day/year] 10/04/2010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CA"/>
    <w:multiLevelType w:val="hybridMultilevel"/>
    <w:tmpl w:val="854EA388"/>
    <w:lvl w:ilvl="0" w:tplc="D662ECF0">
      <w:start w:val="1"/>
      <w:numFmt w:val="bullet"/>
      <w:lvlText w:val=""/>
      <w:lvlJc w:val="left"/>
      <w:pPr>
        <w:ind w:left="696" w:hanging="360"/>
      </w:pPr>
      <w:rPr>
        <w:rFonts w:ascii="Symbol" w:hAnsi="Symbol" w:hint="default"/>
        <w:b w:val="0"/>
        <w:i w:val="0"/>
        <w:caps w:val="0"/>
        <w:strike w:val="0"/>
        <w:dstrike w:val="0"/>
        <w:vanish w:val="0"/>
        <w:color w:val="FF0000"/>
        <w:sz w:val="18"/>
        <w:u w:color="FABF8F" w:themeColor="accent6" w:themeTint="99"/>
        <w:vertAlign w:val="baseline"/>
      </w:rPr>
    </w:lvl>
    <w:lvl w:ilvl="1" w:tplc="04070003">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1" w15:restartNumberingAfterBreak="0">
    <w:nsid w:val="012F1FF5"/>
    <w:multiLevelType w:val="hybridMultilevel"/>
    <w:tmpl w:val="798C4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0D5CEC"/>
    <w:multiLevelType w:val="hybridMultilevel"/>
    <w:tmpl w:val="2FE86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4F4BF9"/>
    <w:multiLevelType w:val="hybridMultilevel"/>
    <w:tmpl w:val="CBF88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6363C7"/>
    <w:multiLevelType w:val="hybridMultilevel"/>
    <w:tmpl w:val="44B65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400D75"/>
    <w:multiLevelType w:val="hybridMultilevel"/>
    <w:tmpl w:val="E8BE5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1A12EB"/>
    <w:multiLevelType w:val="multilevel"/>
    <w:tmpl w:val="561CE4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E4C2386"/>
    <w:multiLevelType w:val="hybridMultilevel"/>
    <w:tmpl w:val="10D63938"/>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F70D88"/>
    <w:multiLevelType w:val="hybridMultilevel"/>
    <w:tmpl w:val="5BC60E14"/>
    <w:lvl w:ilvl="0" w:tplc="56BCF548">
      <w:start w:val="1"/>
      <w:numFmt w:val="decimal"/>
      <w:pStyle w:val="1-HE-Nummern-Body"/>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200D77"/>
    <w:multiLevelType w:val="hybridMultilevel"/>
    <w:tmpl w:val="95D80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784B2F"/>
    <w:multiLevelType w:val="hybridMultilevel"/>
    <w:tmpl w:val="280235C8"/>
    <w:lvl w:ilvl="0" w:tplc="2EA83FBA">
      <w:start w:val="2"/>
      <w:numFmt w:val="bullet"/>
      <w:lvlText w:val="-"/>
      <w:lvlJc w:val="left"/>
      <w:pPr>
        <w:ind w:left="1440" w:hanging="360"/>
      </w:pPr>
      <w:rPr>
        <w:rFonts w:ascii="FujitsuSans" w:eastAsia="Times New Roman" w:hAnsi="FujitsuSan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F152A52"/>
    <w:multiLevelType w:val="hybridMultilevel"/>
    <w:tmpl w:val="75E44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757B18"/>
    <w:multiLevelType w:val="hybridMultilevel"/>
    <w:tmpl w:val="32F09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E304C4"/>
    <w:multiLevelType w:val="hybridMultilevel"/>
    <w:tmpl w:val="F63E64D2"/>
    <w:lvl w:ilvl="0" w:tplc="04070001">
      <w:start w:val="1"/>
      <w:numFmt w:val="bullet"/>
      <w:lvlText w:val=""/>
      <w:lvlJc w:val="left"/>
      <w:pPr>
        <w:ind w:left="720" w:hanging="360"/>
      </w:pPr>
      <w:rPr>
        <w:rFonts w:ascii="Symbol" w:hAnsi="Symbol" w:hint="default"/>
      </w:rPr>
    </w:lvl>
    <w:lvl w:ilvl="1" w:tplc="2EA83FBA">
      <w:start w:val="2"/>
      <w:numFmt w:val="bullet"/>
      <w:lvlText w:val="-"/>
      <w:lvlJc w:val="left"/>
      <w:pPr>
        <w:ind w:left="1440" w:hanging="360"/>
      </w:pPr>
      <w:rPr>
        <w:rFonts w:ascii="FujitsuSans" w:eastAsia="Times New Roman" w:hAnsi="FujitsuSans" w:cs="Arial"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C549E2"/>
    <w:multiLevelType w:val="hybridMultilevel"/>
    <w:tmpl w:val="68644636"/>
    <w:lvl w:ilvl="0" w:tplc="3FE235FA">
      <w:start w:val="1"/>
      <w:numFmt w:val="bullet"/>
      <w:lvlText w:val=""/>
      <w:lvlJc w:val="left"/>
      <w:pPr>
        <w:tabs>
          <w:tab w:val="num" w:pos="57"/>
        </w:tabs>
        <w:ind w:left="340" w:hanging="283"/>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7396848"/>
    <w:multiLevelType w:val="hybridMultilevel"/>
    <w:tmpl w:val="D108A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5A65FC"/>
    <w:multiLevelType w:val="hybridMultilevel"/>
    <w:tmpl w:val="8F006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2B0088"/>
    <w:multiLevelType w:val="hybridMultilevel"/>
    <w:tmpl w:val="00F65F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DA14BD"/>
    <w:multiLevelType w:val="hybridMultilevel"/>
    <w:tmpl w:val="AD9A6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9C08C9"/>
    <w:multiLevelType w:val="hybridMultilevel"/>
    <w:tmpl w:val="E95E6A8A"/>
    <w:lvl w:ilvl="0" w:tplc="BB4CF1FA">
      <w:start w:val="1"/>
      <w:numFmt w:val="bullet"/>
      <w:pStyle w:val="BulletsLevel1"/>
      <w:lvlText w:val=""/>
      <w:lvlJc w:val="left"/>
      <w:pPr>
        <w:ind w:left="720" w:hanging="360"/>
      </w:pPr>
      <w:rPr>
        <w:rFonts w:ascii="Symbol" w:hAnsi="Symbol" w:hint="default"/>
        <w:color w:val="2400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13EBE"/>
    <w:multiLevelType w:val="hybridMultilevel"/>
    <w:tmpl w:val="889E7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B100B9"/>
    <w:multiLevelType w:val="hybridMultilevel"/>
    <w:tmpl w:val="B1964F52"/>
    <w:lvl w:ilvl="0" w:tplc="04070001">
      <w:start w:val="1"/>
      <w:numFmt w:val="bullet"/>
      <w:lvlText w:val=""/>
      <w:lvlJc w:val="left"/>
      <w:pPr>
        <w:ind w:left="720" w:hanging="360"/>
      </w:pPr>
      <w:rPr>
        <w:rFonts w:ascii="Symbol" w:hAnsi="Symbol" w:hint="default"/>
      </w:rPr>
    </w:lvl>
    <w:lvl w:ilvl="1" w:tplc="2EA83FBA">
      <w:start w:val="2"/>
      <w:numFmt w:val="bullet"/>
      <w:lvlText w:val="-"/>
      <w:lvlJc w:val="left"/>
      <w:pPr>
        <w:ind w:left="1440" w:hanging="360"/>
      </w:pPr>
      <w:rPr>
        <w:rFonts w:ascii="FujitsuSans" w:eastAsia="Times New Roman" w:hAnsi="FujitsuSan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473D52"/>
    <w:multiLevelType w:val="hybridMultilevel"/>
    <w:tmpl w:val="764004B6"/>
    <w:lvl w:ilvl="0" w:tplc="04848312">
      <w:start w:val="1"/>
      <w:numFmt w:val="bullet"/>
      <w:lvlText w:val=""/>
      <w:lvlJc w:val="left"/>
      <w:pPr>
        <w:ind w:left="1068" w:hanging="360"/>
      </w:pPr>
      <w:rPr>
        <w:rFonts w:ascii="Wingdings" w:hAnsi="Wingdings" w:hint="default"/>
        <w:b w:val="0"/>
        <w:i w:val="0"/>
        <w:caps w:val="0"/>
        <w:strike w:val="0"/>
        <w:dstrike w:val="0"/>
        <w:vanish w:val="0"/>
        <w:color w:val="FF0000"/>
        <w:sz w:val="18"/>
        <w:u w:color="FF0000"/>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1A06F7"/>
    <w:multiLevelType w:val="multilevel"/>
    <w:tmpl w:val="A8902D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69C2072"/>
    <w:multiLevelType w:val="hybridMultilevel"/>
    <w:tmpl w:val="F4560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C862A7"/>
    <w:multiLevelType w:val="hybridMultilevel"/>
    <w:tmpl w:val="B5981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986213"/>
    <w:multiLevelType w:val="hybridMultilevel"/>
    <w:tmpl w:val="768E89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865D64"/>
    <w:multiLevelType w:val="hybridMultilevel"/>
    <w:tmpl w:val="1166F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446B13"/>
    <w:multiLevelType w:val="hybridMultilevel"/>
    <w:tmpl w:val="FFCA9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6A43C2"/>
    <w:multiLevelType w:val="hybridMultilevel"/>
    <w:tmpl w:val="7D8CE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2E2E40"/>
    <w:multiLevelType w:val="hybridMultilevel"/>
    <w:tmpl w:val="2416B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4A63E7"/>
    <w:multiLevelType w:val="hybridMultilevel"/>
    <w:tmpl w:val="B2B4121E"/>
    <w:lvl w:ilvl="0" w:tplc="D662ECF0">
      <w:start w:val="1"/>
      <w:numFmt w:val="bullet"/>
      <w:lvlText w:val=""/>
      <w:lvlJc w:val="left"/>
      <w:pPr>
        <w:ind w:left="720" w:hanging="360"/>
      </w:pPr>
      <w:rPr>
        <w:rFonts w:ascii="Symbol" w:hAnsi="Symbol" w:hint="default"/>
        <w:u w:color="FABF8F" w:themeColor="accent6"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C12884"/>
    <w:multiLevelType w:val="hybridMultilevel"/>
    <w:tmpl w:val="FA9E181E"/>
    <w:lvl w:ilvl="0" w:tplc="04070001">
      <w:start w:val="1"/>
      <w:numFmt w:val="bullet"/>
      <w:lvlText w:val=""/>
      <w:lvlJc w:val="left"/>
      <w:pPr>
        <w:ind w:left="720" w:hanging="360"/>
      </w:pPr>
      <w:rPr>
        <w:rFonts w:ascii="Symbol" w:hAnsi="Symbol" w:hint="default"/>
      </w:rPr>
    </w:lvl>
    <w:lvl w:ilvl="1" w:tplc="2EA83FBA">
      <w:start w:val="2"/>
      <w:numFmt w:val="bullet"/>
      <w:lvlText w:val="-"/>
      <w:lvlJc w:val="left"/>
      <w:pPr>
        <w:ind w:left="1440" w:hanging="360"/>
      </w:pPr>
      <w:rPr>
        <w:rFonts w:ascii="FujitsuSans" w:eastAsia="Times New Roman" w:hAnsi="FujitsuSan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7E0005"/>
    <w:multiLevelType w:val="hybridMultilevel"/>
    <w:tmpl w:val="EE64F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2F4BBF"/>
    <w:multiLevelType w:val="hybridMultilevel"/>
    <w:tmpl w:val="46F46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FA307C"/>
    <w:multiLevelType w:val="multilevel"/>
    <w:tmpl w:val="FA8EB4CE"/>
    <w:lvl w:ilvl="0">
      <w:start w:val="1"/>
      <w:numFmt w:val="bullet"/>
      <w:pStyle w:val="FSBodycopyBullet1"/>
      <w:lvlText w:val=""/>
      <w:lvlJc w:val="left"/>
      <w:pPr>
        <w:tabs>
          <w:tab w:val="num" w:pos="227"/>
        </w:tabs>
        <w:ind w:left="227" w:hanging="227"/>
      </w:pPr>
      <w:rPr>
        <w:rFonts w:ascii="Wingdings" w:hAnsi="Wingdings" w:hint="default"/>
        <w:color w:val="FF0000"/>
      </w:rPr>
    </w:lvl>
    <w:lvl w:ilvl="1">
      <w:start w:val="1"/>
      <w:numFmt w:val="bullet"/>
      <w:lvlText w:val=""/>
      <w:lvlJc w:val="left"/>
      <w:pPr>
        <w:tabs>
          <w:tab w:val="num" w:pos="397"/>
        </w:tabs>
        <w:ind w:left="397" w:hanging="170"/>
      </w:pPr>
      <w:rPr>
        <w:rFonts w:ascii="Symbol" w:hAnsi="Symbol" w:hint="default"/>
        <w:color w:val="FF0000"/>
        <w:sz w:val="18"/>
      </w:rPr>
    </w:lvl>
    <w:lvl w:ilvl="2">
      <w:start w:val="1"/>
      <w:numFmt w:val="bullet"/>
      <w:lvlText w:val="&gt;"/>
      <w:lvlJc w:val="left"/>
      <w:pPr>
        <w:tabs>
          <w:tab w:val="num" w:pos="567"/>
        </w:tabs>
        <w:ind w:left="567" w:hanging="170"/>
      </w:pPr>
      <w:rPr>
        <w:rFonts w:ascii="Fujitsu Sans Light" w:hAnsi="Fujitsu Sans Light"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21F03F9"/>
    <w:multiLevelType w:val="hybridMultilevel"/>
    <w:tmpl w:val="45203D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14182E"/>
    <w:multiLevelType w:val="hybridMultilevel"/>
    <w:tmpl w:val="83C47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C17B01"/>
    <w:multiLevelType w:val="hybridMultilevel"/>
    <w:tmpl w:val="699C1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0B4690"/>
    <w:multiLevelType w:val="multilevel"/>
    <w:tmpl w:val="899EE3EC"/>
    <w:lvl w:ilvl="0">
      <w:start w:val="1"/>
      <w:numFmt w:val="bullet"/>
      <w:lvlText w:val=""/>
      <w:lvlJc w:val="left"/>
      <w:pPr>
        <w:tabs>
          <w:tab w:val="num" w:pos="227"/>
        </w:tabs>
        <w:ind w:left="227" w:hanging="227"/>
      </w:pPr>
      <w:rPr>
        <w:rFonts w:ascii="Symbol" w:hAnsi="Symbol" w:hint="default"/>
        <w:b w:val="0"/>
        <w:i w:val="0"/>
        <w:color w:val="000000" w:themeColor="text1"/>
        <w:sz w:val="18"/>
        <w:u w:color="000000" w:themeColor="text1"/>
      </w:rPr>
    </w:lvl>
    <w:lvl w:ilvl="1">
      <w:start w:val="1"/>
      <w:numFmt w:val="bullet"/>
      <w:lvlText w:val="–"/>
      <w:lvlJc w:val="left"/>
      <w:pPr>
        <w:tabs>
          <w:tab w:val="num" w:pos="397"/>
        </w:tabs>
        <w:ind w:left="397" w:hanging="170"/>
      </w:pPr>
      <w:rPr>
        <w:rFonts w:ascii="Fujitsu Sans Light" w:hAnsi="Fujitsu Sans Light" w:hint="default"/>
        <w:sz w:val="18"/>
      </w:rPr>
    </w:lvl>
    <w:lvl w:ilvl="2">
      <w:start w:val="1"/>
      <w:numFmt w:val="bullet"/>
      <w:lvlText w:val="&gt;"/>
      <w:lvlJc w:val="left"/>
      <w:pPr>
        <w:tabs>
          <w:tab w:val="num" w:pos="567"/>
        </w:tabs>
        <w:ind w:left="567" w:hanging="170"/>
      </w:pPr>
      <w:rPr>
        <w:rFonts w:ascii="Fujitsu Sans Light" w:hAnsi="Fujitsu Sans Light"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E255C8E"/>
    <w:multiLevelType w:val="hybridMultilevel"/>
    <w:tmpl w:val="9A3458C6"/>
    <w:lvl w:ilvl="0" w:tplc="04070001">
      <w:start w:val="1"/>
      <w:numFmt w:val="bullet"/>
      <w:lvlText w:val=""/>
      <w:lvlJc w:val="left"/>
      <w:pPr>
        <w:ind w:left="720" w:hanging="360"/>
      </w:pPr>
      <w:rPr>
        <w:rFonts w:ascii="Symbol" w:hAnsi="Symbol" w:hint="default"/>
      </w:rPr>
    </w:lvl>
    <w:lvl w:ilvl="1" w:tplc="2EA83FBA">
      <w:start w:val="2"/>
      <w:numFmt w:val="bullet"/>
      <w:lvlText w:val="-"/>
      <w:lvlJc w:val="left"/>
      <w:pPr>
        <w:ind w:left="1440" w:hanging="360"/>
      </w:pPr>
      <w:rPr>
        <w:rFonts w:ascii="FujitsuSans" w:eastAsia="Times New Roman" w:hAnsi="FujitsuSan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806C50"/>
    <w:multiLevelType w:val="multilevel"/>
    <w:tmpl w:val="68644636"/>
    <w:lvl w:ilvl="0">
      <w:start w:val="1"/>
      <w:numFmt w:val="bullet"/>
      <w:lvlText w:val=""/>
      <w:lvlJc w:val="left"/>
      <w:pPr>
        <w:tabs>
          <w:tab w:val="num" w:pos="57"/>
        </w:tabs>
        <w:ind w:left="340" w:hanging="283"/>
      </w:pPr>
      <w:rPr>
        <w:rFonts w:ascii="Wingdings" w:hAnsi="Wingdings" w:hint="default"/>
        <w:color w:val="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064030F"/>
    <w:multiLevelType w:val="hybridMultilevel"/>
    <w:tmpl w:val="01A44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354C4B"/>
    <w:multiLevelType w:val="hybridMultilevel"/>
    <w:tmpl w:val="5D7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1854452"/>
    <w:multiLevelType w:val="hybridMultilevel"/>
    <w:tmpl w:val="A080D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4F7F20"/>
    <w:multiLevelType w:val="hybridMultilevel"/>
    <w:tmpl w:val="66BE23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4357BF"/>
    <w:multiLevelType w:val="hybridMultilevel"/>
    <w:tmpl w:val="FA1A6D7A"/>
    <w:lvl w:ilvl="0" w:tplc="84EA860A">
      <w:start w:val="1"/>
      <w:numFmt w:val="bullet"/>
      <w:pStyle w:val="FSTablebullets"/>
      <w:lvlText w:val=""/>
      <w:lvlJc w:val="left"/>
      <w:pPr>
        <w:ind w:left="360" w:hanging="360"/>
      </w:pPr>
      <w:rPr>
        <w:rFonts w:ascii="Symbol" w:hAnsi="Symbol" w:hint="default"/>
        <w:b w:val="0"/>
        <w:i w:val="0"/>
        <w:color w:val="auto"/>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A932DD6"/>
    <w:multiLevelType w:val="hybridMultilevel"/>
    <w:tmpl w:val="F4EEE33A"/>
    <w:lvl w:ilvl="0" w:tplc="04070001">
      <w:start w:val="1"/>
      <w:numFmt w:val="bullet"/>
      <w:lvlText w:val=""/>
      <w:lvlJc w:val="left"/>
      <w:pPr>
        <w:ind w:left="720" w:hanging="360"/>
      </w:pPr>
      <w:rPr>
        <w:rFonts w:ascii="Symbol" w:hAnsi="Symbol" w:hint="default"/>
      </w:rPr>
    </w:lvl>
    <w:lvl w:ilvl="1" w:tplc="E0781C1E">
      <w:numFmt w:val="bullet"/>
      <w:lvlText w:val="•"/>
      <w:lvlJc w:val="left"/>
      <w:pPr>
        <w:ind w:left="1440" w:hanging="360"/>
      </w:pPr>
      <w:rPr>
        <w:rFonts w:ascii="Fujitsu Infinity Pro" w:eastAsia="MS PGothic" w:hAnsi="Fujitsu Infinity Pro" w:cs="Fujitsu Sans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6"/>
  </w:num>
  <w:num w:numId="2">
    <w:abstractNumId w:val="19"/>
  </w:num>
  <w:num w:numId="3">
    <w:abstractNumId w:val="6"/>
  </w:num>
  <w:num w:numId="4">
    <w:abstractNumId w:val="17"/>
  </w:num>
  <w:num w:numId="5">
    <w:abstractNumId w:val="35"/>
  </w:num>
  <w:num w:numId="6">
    <w:abstractNumId w:val="33"/>
  </w:num>
  <w:num w:numId="7">
    <w:abstractNumId w:val="39"/>
  </w:num>
  <w:num w:numId="8">
    <w:abstractNumId w:val="45"/>
  </w:num>
  <w:num w:numId="9">
    <w:abstractNumId w:val="40"/>
  </w:num>
  <w:num w:numId="10">
    <w:abstractNumId w:val="25"/>
  </w:num>
  <w:num w:numId="11">
    <w:abstractNumId w:val="11"/>
  </w:num>
  <w:num w:numId="12">
    <w:abstractNumId w:val="20"/>
  </w:num>
  <w:num w:numId="13">
    <w:abstractNumId w:val="13"/>
  </w:num>
  <w:num w:numId="14">
    <w:abstractNumId w:val="10"/>
  </w:num>
  <w:num w:numId="15">
    <w:abstractNumId w:val="18"/>
  </w:num>
  <w:num w:numId="16">
    <w:abstractNumId w:val="4"/>
  </w:num>
  <w:num w:numId="17">
    <w:abstractNumId w:val="26"/>
  </w:num>
  <w:num w:numId="18">
    <w:abstractNumId w:val="21"/>
  </w:num>
  <w:num w:numId="19">
    <w:abstractNumId w:val="24"/>
  </w:num>
  <w:num w:numId="20">
    <w:abstractNumId w:val="42"/>
  </w:num>
  <w:num w:numId="21">
    <w:abstractNumId w:val="2"/>
  </w:num>
  <w:num w:numId="22">
    <w:abstractNumId w:val="5"/>
  </w:num>
  <w:num w:numId="23">
    <w:abstractNumId w:val="38"/>
  </w:num>
  <w:num w:numId="24">
    <w:abstractNumId w:val="34"/>
  </w:num>
  <w:num w:numId="25">
    <w:abstractNumId w:val="1"/>
  </w:num>
  <w:num w:numId="26">
    <w:abstractNumId w:val="27"/>
  </w:num>
  <w:num w:numId="27">
    <w:abstractNumId w:val="37"/>
  </w:num>
  <w:num w:numId="28">
    <w:abstractNumId w:val="3"/>
  </w:num>
  <w:num w:numId="29">
    <w:abstractNumId w:val="15"/>
  </w:num>
  <w:num w:numId="30">
    <w:abstractNumId w:val="43"/>
  </w:num>
  <w:num w:numId="31">
    <w:abstractNumId w:val="22"/>
  </w:num>
  <w:num w:numId="32">
    <w:abstractNumId w:val="44"/>
  </w:num>
  <w:num w:numId="33">
    <w:abstractNumId w:val="16"/>
  </w:num>
  <w:num w:numId="34">
    <w:abstractNumId w:val="47"/>
  </w:num>
  <w:num w:numId="35">
    <w:abstractNumId w:val="23"/>
  </w:num>
  <w:num w:numId="36">
    <w:abstractNumId w:val="8"/>
  </w:num>
  <w:num w:numId="37">
    <w:abstractNumId w:val="8"/>
    <w:lvlOverride w:ilvl="0">
      <w:startOverride w:val="1"/>
    </w:lvlOverride>
  </w:num>
  <w:num w:numId="38">
    <w:abstractNumId w:val="8"/>
    <w:lvlOverride w:ilvl="0">
      <w:startOverride w:val="1"/>
    </w:lvlOverride>
  </w:num>
  <w:num w:numId="39">
    <w:abstractNumId w:val="0"/>
  </w:num>
  <w:num w:numId="40">
    <w:abstractNumId w:val="12"/>
  </w:num>
  <w:num w:numId="41">
    <w:abstractNumId w:val="28"/>
  </w:num>
  <w:num w:numId="42">
    <w:abstractNumId w:val="9"/>
  </w:num>
  <w:num w:numId="43">
    <w:abstractNumId w:val="29"/>
  </w:num>
  <w:num w:numId="44">
    <w:abstractNumId w:val="30"/>
  </w:num>
  <w:num w:numId="45">
    <w:abstractNumId w:val="36"/>
  </w:num>
  <w:num w:numId="46">
    <w:abstractNumId w:val="32"/>
  </w:num>
  <w:num w:numId="47">
    <w:abstractNumId w:val="31"/>
  </w:num>
  <w:num w:numId="48">
    <w:abstractNumId w:val="14"/>
  </w:num>
  <w:num w:numId="49">
    <w:abstractNumId w:val="41"/>
  </w:num>
  <w:num w:numId="5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425"/>
  <w:drawingGridHorizontalSpacing w:val="91"/>
  <w:drawingGridVerticalSpacing w:val="130"/>
  <w:displayHorizontalDrawingGridEvery w:val="2"/>
  <w:displayVerticalDrawingGridEvery w:val="2"/>
  <w:characterSpacingControl w:val="compressPunctuation"/>
  <w:hdrShapeDefaults>
    <o:shapedefaults v:ext="edit" spidmax="2050" style="mso-position-vertical-relative:line" fillcolor="#eee" stroke="f">
      <v:fill color="#eee"/>
      <v:stroke on="f"/>
      <v:textbox inset=".5mm,.5mm,.5mm,.5mm"/>
      <o:colormru v:ext="edit" colors="#a00,#d70000,red,#e8e1df"/>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72"/>
    <w:rsid w:val="0000799E"/>
    <w:rsid w:val="00021420"/>
    <w:rsid w:val="00040208"/>
    <w:rsid w:val="00060C46"/>
    <w:rsid w:val="00061063"/>
    <w:rsid w:val="0006310A"/>
    <w:rsid w:val="00073EAD"/>
    <w:rsid w:val="00083EB8"/>
    <w:rsid w:val="00084B17"/>
    <w:rsid w:val="000B2BBB"/>
    <w:rsid w:val="000C35AE"/>
    <w:rsid w:val="000D2A87"/>
    <w:rsid w:val="000D783A"/>
    <w:rsid w:val="000E0F9E"/>
    <w:rsid w:val="000F5B4D"/>
    <w:rsid w:val="000F714E"/>
    <w:rsid w:val="000F7F37"/>
    <w:rsid w:val="00113C50"/>
    <w:rsid w:val="001258BF"/>
    <w:rsid w:val="001272B5"/>
    <w:rsid w:val="00132144"/>
    <w:rsid w:val="00133A7A"/>
    <w:rsid w:val="001402C3"/>
    <w:rsid w:val="0014564E"/>
    <w:rsid w:val="00154B72"/>
    <w:rsid w:val="00185D41"/>
    <w:rsid w:val="001A6BA3"/>
    <w:rsid w:val="001D23BB"/>
    <w:rsid w:val="001D481E"/>
    <w:rsid w:val="00243BD3"/>
    <w:rsid w:val="0025207D"/>
    <w:rsid w:val="00257BD0"/>
    <w:rsid w:val="00273AD3"/>
    <w:rsid w:val="002A6811"/>
    <w:rsid w:val="002B2C49"/>
    <w:rsid w:val="002D5192"/>
    <w:rsid w:val="002E3666"/>
    <w:rsid w:val="002E6F32"/>
    <w:rsid w:val="003006AF"/>
    <w:rsid w:val="003142F9"/>
    <w:rsid w:val="003259BE"/>
    <w:rsid w:val="00336DB0"/>
    <w:rsid w:val="00336DDE"/>
    <w:rsid w:val="00342333"/>
    <w:rsid w:val="00387B6E"/>
    <w:rsid w:val="00387E6C"/>
    <w:rsid w:val="003A3345"/>
    <w:rsid w:val="003C1BC8"/>
    <w:rsid w:val="003C4CC1"/>
    <w:rsid w:val="003D20AD"/>
    <w:rsid w:val="003E4CC3"/>
    <w:rsid w:val="003F0791"/>
    <w:rsid w:val="003F1E51"/>
    <w:rsid w:val="003F2657"/>
    <w:rsid w:val="003F5BEC"/>
    <w:rsid w:val="00410CAD"/>
    <w:rsid w:val="0041487A"/>
    <w:rsid w:val="0042210E"/>
    <w:rsid w:val="00431D82"/>
    <w:rsid w:val="00436517"/>
    <w:rsid w:val="00464616"/>
    <w:rsid w:val="00476478"/>
    <w:rsid w:val="004820D9"/>
    <w:rsid w:val="004C2F9E"/>
    <w:rsid w:val="005021B9"/>
    <w:rsid w:val="005109E9"/>
    <w:rsid w:val="005208B5"/>
    <w:rsid w:val="00531ECC"/>
    <w:rsid w:val="005476C2"/>
    <w:rsid w:val="00552864"/>
    <w:rsid w:val="005708FB"/>
    <w:rsid w:val="00581771"/>
    <w:rsid w:val="00582AAB"/>
    <w:rsid w:val="005A47B8"/>
    <w:rsid w:val="005A7B8C"/>
    <w:rsid w:val="005B4047"/>
    <w:rsid w:val="005C2BC1"/>
    <w:rsid w:val="005D6D33"/>
    <w:rsid w:val="00604859"/>
    <w:rsid w:val="00611B74"/>
    <w:rsid w:val="00626B61"/>
    <w:rsid w:val="0063049F"/>
    <w:rsid w:val="00633468"/>
    <w:rsid w:val="00633651"/>
    <w:rsid w:val="006543E1"/>
    <w:rsid w:val="00662479"/>
    <w:rsid w:val="006637CB"/>
    <w:rsid w:val="006832F0"/>
    <w:rsid w:val="00693463"/>
    <w:rsid w:val="0069644D"/>
    <w:rsid w:val="006C3651"/>
    <w:rsid w:val="006C670B"/>
    <w:rsid w:val="006E733F"/>
    <w:rsid w:val="006F5DFD"/>
    <w:rsid w:val="00703D33"/>
    <w:rsid w:val="0073781A"/>
    <w:rsid w:val="00737883"/>
    <w:rsid w:val="00746188"/>
    <w:rsid w:val="00771275"/>
    <w:rsid w:val="00792BFE"/>
    <w:rsid w:val="00793640"/>
    <w:rsid w:val="007B0544"/>
    <w:rsid w:val="007B264D"/>
    <w:rsid w:val="007C34C4"/>
    <w:rsid w:val="007F54A7"/>
    <w:rsid w:val="007F5888"/>
    <w:rsid w:val="007F5EA0"/>
    <w:rsid w:val="00806E97"/>
    <w:rsid w:val="008231BF"/>
    <w:rsid w:val="0087131C"/>
    <w:rsid w:val="00874F7E"/>
    <w:rsid w:val="00897CC1"/>
    <w:rsid w:val="008B0C22"/>
    <w:rsid w:val="008C081E"/>
    <w:rsid w:val="008C15E8"/>
    <w:rsid w:val="008D4EC2"/>
    <w:rsid w:val="008E45B0"/>
    <w:rsid w:val="008E5B00"/>
    <w:rsid w:val="008F24E1"/>
    <w:rsid w:val="00912604"/>
    <w:rsid w:val="00920C74"/>
    <w:rsid w:val="00921EEF"/>
    <w:rsid w:val="00924FFA"/>
    <w:rsid w:val="0092671F"/>
    <w:rsid w:val="0093054C"/>
    <w:rsid w:val="00932491"/>
    <w:rsid w:val="00933C9E"/>
    <w:rsid w:val="0094058A"/>
    <w:rsid w:val="0094137C"/>
    <w:rsid w:val="00953986"/>
    <w:rsid w:val="00963F92"/>
    <w:rsid w:val="00972BA0"/>
    <w:rsid w:val="009C6B5B"/>
    <w:rsid w:val="009E47A7"/>
    <w:rsid w:val="00A16403"/>
    <w:rsid w:val="00A7419C"/>
    <w:rsid w:val="00A82ADB"/>
    <w:rsid w:val="00A90E63"/>
    <w:rsid w:val="00A94E10"/>
    <w:rsid w:val="00AA5DD7"/>
    <w:rsid w:val="00AB4313"/>
    <w:rsid w:val="00AC4A92"/>
    <w:rsid w:val="00AC5232"/>
    <w:rsid w:val="00AC5CAB"/>
    <w:rsid w:val="00AF6A04"/>
    <w:rsid w:val="00B00D80"/>
    <w:rsid w:val="00B24E75"/>
    <w:rsid w:val="00B25126"/>
    <w:rsid w:val="00B34F6B"/>
    <w:rsid w:val="00B46729"/>
    <w:rsid w:val="00B54E8D"/>
    <w:rsid w:val="00B63486"/>
    <w:rsid w:val="00B767A3"/>
    <w:rsid w:val="00B914E9"/>
    <w:rsid w:val="00B91F24"/>
    <w:rsid w:val="00B94019"/>
    <w:rsid w:val="00B97C44"/>
    <w:rsid w:val="00BC6090"/>
    <w:rsid w:val="00BC6B1F"/>
    <w:rsid w:val="00BD0F39"/>
    <w:rsid w:val="00BD375A"/>
    <w:rsid w:val="00BD7C09"/>
    <w:rsid w:val="00BE7702"/>
    <w:rsid w:val="00C0068B"/>
    <w:rsid w:val="00C121F7"/>
    <w:rsid w:val="00C1298D"/>
    <w:rsid w:val="00C2061C"/>
    <w:rsid w:val="00C46C81"/>
    <w:rsid w:val="00C55574"/>
    <w:rsid w:val="00C616B0"/>
    <w:rsid w:val="00C7043D"/>
    <w:rsid w:val="00C709B0"/>
    <w:rsid w:val="00C8376A"/>
    <w:rsid w:val="00C83B63"/>
    <w:rsid w:val="00C924A0"/>
    <w:rsid w:val="00C933C8"/>
    <w:rsid w:val="00C9499E"/>
    <w:rsid w:val="00CA52EF"/>
    <w:rsid w:val="00CA7F4D"/>
    <w:rsid w:val="00CB1076"/>
    <w:rsid w:val="00CB1AAD"/>
    <w:rsid w:val="00CC4668"/>
    <w:rsid w:val="00CF188C"/>
    <w:rsid w:val="00CF5CDE"/>
    <w:rsid w:val="00D11A04"/>
    <w:rsid w:val="00D17BFA"/>
    <w:rsid w:val="00D203F2"/>
    <w:rsid w:val="00D24ED5"/>
    <w:rsid w:val="00D43770"/>
    <w:rsid w:val="00D54AF0"/>
    <w:rsid w:val="00D608F3"/>
    <w:rsid w:val="00D84DE6"/>
    <w:rsid w:val="00D875AE"/>
    <w:rsid w:val="00DA0A14"/>
    <w:rsid w:val="00DA3242"/>
    <w:rsid w:val="00DC221F"/>
    <w:rsid w:val="00DC27BA"/>
    <w:rsid w:val="00DE607A"/>
    <w:rsid w:val="00DF3DFB"/>
    <w:rsid w:val="00E112E2"/>
    <w:rsid w:val="00E358AB"/>
    <w:rsid w:val="00E361A7"/>
    <w:rsid w:val="00E40983"/>
    <w:rsid w:val="00E55E93"/>
    <w:rsid w:val="00E56A85"/>
    <w:rsid w:val="00E84C9E"/>
    <w:rsid w:val="00E90DD8"/>
    <w:rsid w:val="00EB235B"/>
    <w:rsid w:val="00EB5062"/>
    <w:rsid w:val="00EB586D"/>
    <w:rsid w:val="00EC6583"/>
    <w:rsid w:val="00EC7196"/>
    <w:rsid w:val="00ED079D"/>
    <w:rsid w:val="00ED5853"/>
    <w:rsid w:val="00EF5E56"/>
    <w:rsid w:val="00F0557B"/>
    <w:rsid w:val="00F1385B"/>
    <w:rsid w:val="00F21D0D"/>
    <w:rsid w:val="00F23A11"/>
    <w:rsid w:val="00F51C68"/>
    <w:rsid w:val="00F56ED4"/>
    <w:rsid w:val="00F614FB"/>
    <w:rsid w:val="00F6351D"/>
    <w:rsid w:val="00F66972"/>
    <w:rsid w:val="00F67194"/>
    <w:rsid w:val="00F714CD"/>
    <w:rsid w:val="00F74408"/>
    <w:rsid w:val="00FB3159"/>
    <w:rsid w:val="00FC18A9"/>
    <w:rsid w:val="00FE5C9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color="#eee" stroke="f">
      <v:fill color="#eee"/>
      <v:stroke on="f"/>
      <v:textbox inset=".5mm,.5mm,.5mm,.5mm"/>
      <o:colormru v:ext="edit" colors="#a00,#d70000,red,#e8e1df"/>
    </o:shapedefaults>
    <o:shapelayout v:ext="edit">
      <o:idmap v:ext="edit" data="2"/>
    </o:shapelayout>
  </w:shapeDefaults>
  <w:doNotEmbedSmartTags/>
  <w:decimalSymbol w:val=","/>
  <w:listSeparator w:val=";"/>
  <w14:docId w14:val="2F97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BEC"/>
    <w:pPr>
      <w:adjustRightInd w:val="0"/>
      <w:snapToGrid w:val="0"/>
      <w:spacing w:after="120"/>
    </w:pPr>
    <w:rPr>
      <w:rFonts w:ascii="Fujitsu Infinity Pro" w:eastAsia="MS PGothic" w:hAnsi="Fujitsu Infinity Pro" w:cs="Arial"/>
      <w:bCs/>
      <w:snapToGrid w:val="0"/>
      <w:kern w:val="2"/>
      <w:position w:val="2"/>
      <w:sz w:val="22"/>
      <w:szCs w:val="24"/>
      <w:lang w:val="en-US" w:eastAsia="ja-JP"/>
    </w:rPr>
  </w:style>
  <w:style w:type="paragraph" w:styleId="Heading1">
    <w:name w:val="heading 1"/>
    <w:basedOn w:val="Normal"/>
    <w:next w:val="Normal"/>
    <w:qFormat/>
    <w:rsid w:val="0092671F"/>
    <w:pPr>
      <w:keepNext/>
      <w:numPr>
        <w:numId w:val="3"/>
      </w:numPr>
      <w:spacing w:after="60" w:line="264" w:lineRule="auto"/>
      <w:outlineLvl w:val="0"/>
    </w:pPr>
    <w:rPr>
      <w:rFonts w:ascii="Fujitsu Infinity Pro Bold" w:eastAsia="MS Gothic" w:hAnsi="Fujitsu Infinity Pro Bold" w:cs="Times New Roman"/>
      <w:sz w:val="40"/>
    </w:rPr>
  </w:style>
  <w:style w:type="paragraph" w:styleId="Heading2">
    <w:name w:val="heading 2"/>
    <w:basedOn w:val="Normal"/>
    <w:next w:val="Normal"/>
    <w:qFormat/>
    <w:rsid w:val="0069644D"/>
    <w:pPr>
      <w:keepNext/>
      <w:numPr>
        <w:ilvl w:val="1"/>
        <w:numId w:val="3"/>
      </w:numPr>
      <w:spacing w:after="60" w:line="300" w:lineRule="exact"/>
      <w:outlineLvl w:val="1"/>
    </w:pPr>
    <w:rPr>
      <w:rFonts w:ascii="Fujitsu Infinity Pro Bold" w:hAnsi="Fujitsu Infinity Pro Bold"/>
      <w:bCs w:val="0"/>
      <w:iCs/>
      <w:sz w:val="28"/>
      <w:szCs w:val="28"/>
    </w:rPr>
  </w:style>
  <w:style w:type="paragraph" w:styleId="Heading3">
    <w:name w:val="heading 3"/>
    <w:basedOn w:val="Normal"/>
    <w:next w:val="Normal"/>
    <w:link w:val="Heading3Char"/>
    <w:qFormat/>
    <w:rsid w:val="006832F0"/>
    <w:pPr>
      <w:keepNext/>
      <w:numPr>
        <w:ilvl w:val="2"/>
        <w:numId w:val="3"/>
      </w:numPr>
      <w:spacing w:after="40"/>
      <w:outlineLvl w:val="2"/>
    </w:pPr>
    <w:rPr>
      <w:rFonts w:ascii="Fujitsu Infinity Pro Bold" w:hAnsi="Fujitsu Infinity Pro Bold"/>
      <w:bCs w:val="0"/>
      <w:sz w:val="24"/>
      <w:szCs w:val="26"/>
    </w:rPr>
  </w:style>
  <w:style w:type="paragraph" w:styleId="Heading4">
    <w:name w:val="heading 4"/>
    <w:basedOn w:val="Normal"/>
    <w:next w:val="Normal"/>
    <w:link w:val="Heading4Char"/>
    <w:semiHidden/>
    <w:unhideWhenUsed/>
    <w:qFormat/>
    <w:rsid w:val="00154B72"/>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54B72"/>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54B72"/>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54B72"/>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54B7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54B7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37CB"/>
    <w:pPr>
      <w:tabs>
        <w:tab w:val="center" w:pos="4513"/>
        <w:tab w:val="right" w:pos="9026"/>
      </w:tabs>
    </w:pPr>
  </w:style>
  <w:style w:type="paragraph" w:customStyle="1" w:styleId="FSHeadline">
    <w:name w:val="FS Headline"/>
    <w:basedOn w:val="Normal"/>
    <w:link w:val="FSHeadlineChar"/>
    <w:qFormat/>
    <w:rsid w:val="00626B61"/>
    <w:pPr>
      <w:framePr w:hSpace="180" w:wrap="around" w:vAnchor="page" w:hAnchor="margin" w:y="1577"/>
      <w:spacing w:after="0"/>
    </w:pPr>
    <w:rPr>
      <w:rFonts w:ascii="Fujitsu Infinity Pro Bold" w:hAnsi="Fujitsu Infinity Pro Bold" w:cs="Fujitsu Sans"/>
      <w:color w:val="FFFFFF" w:themeColor="background1"/>
      <w:sz w:val="54"/>
      <w:szCs w:val="50"/>
    </w:rPr>
  </w:style>
  <w:style w:type="paragraph" w:customStyle="1" w:styleId="FJQuotation">
    <w:name w:val="FJ Quotation"/>
    <w:basedOn w:val="Normal"/>
    <w:link w:val="FJQuotationChar"/>
    <w:qFormat/>
    <w:rsid w:val="00EC6583"/>
    <w:pPr>
      <w:ind w:left="238" w:right="256" w:hanging="98"/>
    </w:pPr>
    <w:rPr>
      <w:rFonts w:ascii="Fujitsu Infinity Pro Bold It" w:hAnsi="Fujitsu Infinity Pro Bold It"/>
    </w:rPr>
  </w:style>
  <w:style w:type="character" w:customStyle="1" w:styleId="FSPublicationRegularChar">
    <w:name w:val="FS Publication Regular Char"/>
    <w:link w:val="FSPublicationRegular"/>
    <w:rsid w:val="0041487A"/>
    <w:rPr>
      <w:rFonts w:ascii="Fujitsu Infinity Pro" w:eastAsia="MS PGothic" w:hAnsi="Fujitsu Infinity Pro" w:cs="Arial"/>
      <w:bCs/>
      <w:snapToGrid w:val="0"/>
      <w:kern w:val="2"/>
      <w:position w:val="2"/>
      <w:sz w:val="16"/>
      <w:lang w:val="en-US" w:eastAsia="ja-JP"/>
    </w:rPr>
  </w:style>
  <w:style w:type="paragraph" w:customStyle="1" w:styleId="FSPublicationRegular">
    <w:name w:val="FS Publication Regular"/>
    <w:basedOn w:val="Normal"/>
    <w:link w:val="FSPublicationRegularChar"/>
    <w:qFormat/>
    <w:rsid w:val="0041487A"/>
    <w:pPr>
      <w:adjustRightInd/>
      <w:snapToGrid/>
    </w:pPr>
    <w:rPr>
      <w:sz w:val="16"/>
    </w:rPr>
  </w:style>
  <w:style w:type="paragraph" w:customStyle="1" w:styleId="FSTableBody">
    <w:name w:val="FS Table Body"/>
    <w:basedOn w:val="Normal"/>
    <w:qFormat/>
    <w:rsid w:val="0069644D"/>
    <w:pPr>
      <w:tabs>
        <w:tab w:val="left" w:pos="3107"/>
      </w:tabs>
      <w:spacing w:after="0"/>
    </w:pPr>
    <w:rPr>
      <w:rFonts w:cs="Fujitsu Sans Light"/>
      <w:sz w:val="20"/>
      <w:szCs w:val="22"/>
    </w:rPr>
  </w:style>
  <w:style w:type="paragraph" w:customStyle="1" w:styleId="FSTableHeadline">
    <w:name w:val="FS Table Headline"/>
    <w:basedOn w:val="Normal"/>
    <w:qFormat/>
    <w:rsid w:val="0069644D"/>
    <w:pPr>
      <w:spacing w:after="0"/>
    </w:pPr>
    <w:rPr>
      <w:rFonts w:ascii="Fujitsu Infinity Pro Bold" w:hAnsi="Fujitsu Infinity Pro Bold" w:cs="Fujitsu Sans Medium"/>
      <w:bCs w:val="0"/>
      <w:color w:val="FFFFFF" w:themeColor="background1"/>
      <w:sz w:val="20"/>
      <w:szCs w:val="18"/>
    </w:rPr>
  </w:style>
  <w:style w:type="character" w:customStyle="1" w:styleId="HeaderChar">
    <w:name w:val="Header Char"/>
    <w:basedOn w:val="DefaultParagraphFont"/>
    <w:link w:val="Header"/>
    <w:rsid w:val="006637CB"/>
    <w:rPr>
      <w:rFonts w:ascii="Fujitsu Infinity Pro" w:eastAsia="MS PGothic" w:hAnsi="Fujitsu Infinity Pro" w:cs="Arial"/>
      <w:snapToGrid w:val="0"/>
      <w:kern w:val="2"/>
      <w:position w:val="2"/>
      <w:sz w:val="18"/>
      <w:lang w:val="en-US" w:eastAsia="ja-JP"/>
    </w:rPr>
  </w:style>
  <w:style w:type="paragraph" w:customStyle="1" w:styleId="FSPaginationRegular">
    <w:name w:val="FS Pagination Regular"/>
    <w:basedOn w:val="Normal"/>
    <w:link w:val="FSPaginationRegularChar"/>
    <w:qFormat/>
    <w:rsid w:val="003142F9"/>
    <w:pPr>
      <w:spacing w:line="200" w:lineRule="exact"/>
    </w:pPr>
    <w:rPr>
      <w:rFonts w:cs="Fujitsu Sans Light"/>
      <w:sz w:val="16"/>
      <w:szCs w:val="16"/>
    </w:rPr>
  </w:style>
  <w:style w:type="paragraph" w:customStyle="1" w:styleId="FSWebsiteBold">
    <w:name w:val="FS Website Bold"/>
    <w:basedOn w:val="Normal"/>
    <w:qFormat/>
    <w:rsid w:val="00C616B0"/>
    <w:pPr>
      <w:spacing w:line="200" w:lineRule="exact"/>
      <w:jc w:val="right"/>
    </w:pPr>
    <w:rPr>
      <w:rFonts w:ascii="Fujitsu Infinity Pro Bold" w:hAnsi="Fujitsu Infinity Pro Bold" w:cs="Fujitsu Sans Medium"/>
      <w:bCs w:val="0"/>
      <w:sz w:val="16"/>
      <w:szCs w:val="16"/>
    </w:rPr>
  </w:style>
  <w:style w:type="paragraph" w:styleId="Footer">
    <w:name w:val="footer"/>
    <w:basedOn w:val="Normal"/>
    <w:link w:val="FooterChar"/>
    <w:unhideWhenUsed/>
    <w:rsid w:val="006637CB"/>
    <w:pPr>
      <w:tabs>
        <w:tab w:val="center" w:pos="4513"/>
        <w:tab w:val="right" w:pos="9026"/>
      </w:tabs>
    </w:pPr>
  </w:style>
  <w:style w:type="paragraph" w:customStyle="1" w:styleId="FSContactredmedium">
    <w:name w:val="FS Contact red medium"/>
    <w:basedOn w:val="Normal"/>
    <w:next w:val="Normal"/>
    <w:qFormat/>
    <w:rsid w:val="005C2BC1"/>
    <w:pPr>
      <w:spacing w:line="180" w:lineRule="exact"/>
    </w:pPr>
    <w:rPr>
      <w:rFonts w:ascii="Fujitsu Infinity Pro Light" w:hAnsi="Fujitsu Infinity Pro Light" w:cs="Fujitsu Sans Medium"/>
      <w:sz w:val="15"/>
      <w:szCs w:val="16"/>
    </w:rPr>
  </w:style>
  <w:style w:type="paragraph" w:customStyle="1" w:styleId="FSSubheadlineBold">
    <w:name w:val="FS Subheadline Bold"/>
    <w:basedOn w:val="Normal"/>
    <w:link w:val="FSSubheadlineBoldChar"/>
    <w:qFormat/>
    <w:rsid w:val="00604859"/>
    <w:pPr>
      <w:tabs>
        <w:tab w:val="left" w:pos="3107"/>
      </w:tabs>
      <w:spacing w:line="264" w:lineRule="auto"/>
    </w:pPr>
    <w:rPr>
      <w:rFonts w:cs="Fujitsu Sans Medium"/>
      <w:bCs w:val="0"/>
      <w:sz w:val="28"/>
      <w:szCs w:val="16"/>
    </w:rPr>
  </w:style>
  <w:style w:type="paragraph" w:customStyle="1" w:styleId="FSHeadline3blackBold">
    <w:name w:val="FS Headline 3 black Bold"/>
    <w:basedOn w:val="Normal"/>
    <w:qFormat/>
    <w:rsid w:val="00C616B0"/>
    <w:rPr>
      <w:rFonts w:ascii="Fujitsu Infinity Pro Bold" w:hAnsi="Fujitsu Infinity Pro Bold" w:cs="Fujitsu Sans Medium"/>
      <w:bCs w:val="0"/>
      <w:szCs w:val="16"/>
    </w:rPr>
  </w:style>
  <w:style w:type="character" w:customStyle="1" w:styleId="FooterChar">
    <w:name w:val="Footer Char"/>
    <w:basedOn w:val="DefaultParagraphFont"/>
    <w:link w:val="Footer"/>
    <w:rsid w:val="006637CB"/>
    <w:rPr>
      <w:rFonts w:ascii="Fujitsu Infinity Pro" w:eastAsia="MS PGothic" w:hAnsi="Fujitsu Infinity Pro" w:cs="Arial"/>
      <w:snapToGrid w:val="0"/>
      <w:kern w:val="2"/>
      <w:position w:val="2"/>
      <w:sz w:val="18"/>
      <w:lang w:val="en-US" w:eastAsia="ja-JP"/>
    </w:rPr>
  </w:style>
  <w:style w:type="character" w:styleId="Hyperlink">
    <w:name w:val="Hyperlink"/>
    <w:uiPriority w:val="99"/>
    <w:qFormat/>
    <w:rsid w:val="001272B5"/>
    <w:rPr>
      <w:color w:val="0000FF"/>
      <w:u w:val="single"/>
    </w:rPr>
  </w:style>
  <w:style w:type="paragraph" w:customStyle="1" w:styleId="FJFooter">
    <w:name w:val="FJ Footer"/>
    <w:link w:val="FJFooterChar"/>
    <w:qFormat/>
    <w:rsid w:val="0063049F"/>
    <w:pPr>
      <w:tabs>
        <w:tab w:val="center" w:pos="5390"/>
        <w:tab w:val="right" w:pos="10737"/>
      </w:tabs>
      <w:spacing w:before="120" w:line="276" w:lineRule="auto"/>
    </w:pPr>
    <w:rPr>
      <w:rFonts w:ascii="Fujitsu Infinity Pro" w:eastAsia="MS PGothic" w:hAnsi="Fujitsu Infinity Pro" w:cs="Fujitsu Sans Light"/>
      <w:snapToGrid w:val="0"/>
      <w:color w:val="000000" w:themeColor="text1"/>
      <w:kern w:val="2"/>
      <w:position w:val="2"/>
      <w:sz w:val="16"/>
      <w:szCs w:val="16"/>
      <w:lang w:val="en-US" w:eastAsia="ja-JP"/>
    </w:rPr>
  </w:style>
  <w:style w:type="character" w:customStyle="1" w:styleId="FJFooterChar">
    <w:name w:val="FJ Footer Char"/>
    <w:basedOn w:val="DefaultParagraphFont"/>
    <w:link w:val="FJFooter"/>
    <w:rsid w:val="0063049F"/>
    <w:rPr>
      <w:rFonts w:ascii="Fujitsu Infinity Pro" w:eastAsia="MS PGothic" w:hAnsi="Fujitsu Infinity Pro" w:cs="Fujitsu Sans Light"/>
      <w:snapToGrid w:val="0"/>
      <w:color w:val="000000" w:themeColor="text1"/>
      <w:kern w:val="2"/>
      <w:position w:val="2"/>
      <w:sz w:val="16"/>
      <w:szCs w:val="16"/>
      <w:lang w:val="en-US" w:eastAsia="ja-JP"/>
    </w:rPr>
  </w:style>
  <w:style w:type="paragraph" w:styleId="ListParagraph">
    <w:name w:val="List Paragraph"/>
    <w:basedOn w:val="Normal"/>
    <w:link w:val="ListParagraphChar"/>
    <w:uiPriority w:val="72"/>
    <w:qFormat/>
    <w:rsid w:val="0063049F"/>
    <w:pPr>
      <w:ind w:left="720"/>
      <w:contextualSpacing/>
    </w:pPr>
  </w:style>
  <w:style w:type="paragraph" w:customStyle="1" w:styleId="BulletsLevel1">
    <w:name w:val="Bullets Level 1"/>
    <w:basedOn w:val="ListParagraph"/>
    <w:link w:val="BulletsLevel1Char"/>
    <w:qFormat/>
    <w:rsid w:val="0063049F"/>
    <w:pPr>
      <w:numPr>
        <w:numId w:val="2"/>
      </w:numPr>
      <w:spacing w:after="60"/>
      <w:ind w:left="350" w:hanging="214"/>
      <w:contextualSpacing w:val="0"/>
    </w:pPr>
  </w:style>
  <w:style w:type="character" w:customStyle="1" w:styleId="FSPaginationRegularChar">
    <w:name w:val="FS Pagination Regular Char"/>
    <w:basedOn w:val="DefaultParagraphFont"/>
    <w:link w:val="FSPaginationRegular"/>
    <w:rsid w:val="003142F9"/>
    <w:rPr>
      <w:rFonts w:ascii="Fujitsu Infinity Pro" w:eastAsia="MS PGothic" w:hAnsi="Fujitsu Infinity Pro" w:cs="Fujitsu Sans Light"/>
      <w:snapToGrid w:val="0"/>
      <w:kern w:val="2"/>
      <w:position w:val="2"/>
      <w:sz w:val="16"/>
      <w:szCs w:val="16"/>
      <w:lang w:val="en-US" w:eastAsia="ja-JP"/>
    </w:rPr>
  </w:style>
  <w:style w:type="paragraph" w:customStyle="1" w:styleId="FSPicturecentered">
    <w:name w:val="FS Picture centered"/>
    <w:basedOn w:val="Normal"/>
    <w:rsid w:val="001272B5"/>
    <w:pPr>
      <w:spacing w:line="240" w:lineRule="atLeast"/>
      <w:jc w:val="center"/>
    </w:pPr>
    <w:rPr>
      <w:rFonts w:ascii="Fujitsu Sans Light" w:hAnsi="Fujitsu Sans Light" w:cs="Fujitsu Sans Light"/>
      <w:kern w:val="0"/>
      <w:sz w:val="16"/>
    </w:rPr>
  </w:style>
  <w:style w:type="character" w:customStyle="1" w:styleId="FSSubheadlineBoldChar">
    <w:name w:val="FS Subheadline Bold Char"/>
    <w:basedOn w:val="DefaultParagraphFont"/>
    <w:link w:val="FSSubheadlineBold"/>
    <w:rsid w:val="00604859"/>
    <w:rPr>
      <w:rFonts w:ascii="Fujitsu Infinity Pro" w:eastAsia="MS PGothic" w:hAnsi="Fujitsu Infinity Pro" w:cs="Fujitsu Sans Medium"/>
      <w:bCs/>
      <w:snapToGrid w:val="0"/>
      <w:kern w:val="2"/>
      <w:position w:val="2"/>
      <w:sz w:val="28"/>
      <w:szCs w:val="16"/>
      <w:lang w:val="en-US" w:eastAsia="ja-JP"/>
    </w:rPr>
  </w:style>
  <w:style w:type="character" w:customStyle="1" w:styleId="FujitsuInfinityProBold">
    <w:name w:val="Fujitsu Infinity Pro Bold"/>
    <w:uiPriority w:val="1"/>
    <w:qFormat/>
    <w:rsid w:val="006637CB"/>
    <w:rPr>
      <w:rFonts w:ascii="Fujitsu Infinity Pro Bold" w:hAnsi="Fujitsu Infinity Pro Bold"/>
    </w:rPr>
  </w:style>
  <w:style w:type="paragraph" w:customStyle="1" w:styleId="FJBreakoutBody">
    <w:name w:val="FJ Breakout Body"/>
    <w:basedOn w:val="Normal"/>
    <w:link w:val="FJBreakoutBodyChar"/>
    <w:qFormat/>
    <w:rsid w:val="0014564E"/>
    <w:pPr>
      <w:adjustRightInd/>
      <w:snapToGrid/>
    </w:pPr>
    <w:rPr>
      <w:rFonts w:cs="Fujitsu Sans Light"/>
      <w:sz w:val="20"/>
      <w:lang w:val="en-GB"/>
    </w:rPr>
  </w:style>
  <w:style w:type="character" w:customStyle="1" w:styleId="FJBreakoutBodyChar">
    <w:name w:val="FJ Breakout Body Char"/>
    <w:basedOn w:val="DefaultParagraphFont"/>
    <w:link w:val="FJBreakoutBody"/>
    <w:rsid w:val="0014564E"/>
    <w:rPr>
      <w:rFonts w:ascii="Fujitsu Infinity Pro" w:eastAsia="MS PGothic" w:hAnsi="Fujitsu Infinity Pro" w:cs="Fujitsu Sans Light"/>
      <w:snapToGrid w:val="0"/>
      <w:kern w:val="2"/>
      <w:position w:val="2"/>
      <w:szCs w:val="24"/>
      <w:lang w:eastAsia="ja-JP"/>
    </w:rPr>
  </w:style>
  <w:style w:type="paragraph" w:customStyle="1" w:styleId="FJBreakoutSubheadline1">
    <w:name w:val="FJ Breakout Subheadline 1"/>
    <w:link w:val="FJBreakoutSubheadline1Char"/>
    <w:qFormat/>
    <w:rsid w:val="0014564E"/>
    <w:rPr>
      <w:rFonts w:ascii="Fujitsu Infinity Pro Bold" w:eastAsia="MS PGothic" w:hAnsi="Fujitsu Infinity Pro Bold" w:cs="Fujitsu Sans Medium"/>
      <w:bCs/>
      <w:noProof/>
      <w:kern w:val="2"/>
      <w:position w:val="2"/>
      <w:szCs w:val="23"/>
      <w:lang w:eastAsia="ja-JP"/>
    </w:rPr>
  </w:style>
  <w:style w:type="paragraph" w:customStyle="1" w:styleId="FJBreakoutHeadline">
    <w:name w:val="FJ Breakout Headline"/>
    <w:link w:val="FJBreakoutHeadlineChar"/>
    <w:qFormat/>
    <w:rsid w:val="00387E6C"/>
    <w:pPr>
      <w:keepNext/>
      <w:keepLines/>
    </w:pPr>
    <w:rPr>
      <w:rFonts w:ascii="Fujitsu Infinity Pro Bold" w:eastAsia="MS PGothic" w:hAnsi="Fujitsu Infinity Pro Bold" w:cs="Fujitsu Sans Medium"/>
      <w:snapToGrid w:val="0"/>
      <w:color w:val="FFFFFF" w:themeColor="background1"/>
      <w:kern w:val="2"/>
      <w:position w:val="2"/>
      <w:sz w:val="22"/>
      <w:szCs w:val="26"/>
      <w:lang w:val="en-US" w:eastAsia="ja-JP"/>
    </w:rPr>
  </w:style>
  <w:style w:type="character" w:customStyle="1" w:styleId="FJBreakoutSubheadline1Char">
    <w:name w:val="FJ Breakout Subheadline 1 Char"/>
    <w:basedOn w:val="DefaultParagraphFont"/>
    <w:link w:val="FJBreakoutSubheadline1"/>
    <w:rsid w:val="0014564E"/>
    <w:rPr>
      <w:rFonts w:ascii="Fujitsu Infinity Pro Bold" w:eastAsia="MS PGothic" w:hAnsi="Fujitsu Infinity Pro Bold" w:cs="Fujitsu Sans Medium"/>
      <w:bCs/>
      <w:noProof/>
      <w:kern w:val="2"/>
      <w:position w:val="2"/>
      <w:szCs w:val="23"/>
      <w:lang w:eastAsia="ja-JP"/>
    </w:rPr>
  </w:style>
  <w:style w:type="character" w:customStyle="1" w:styleId="FJBreakoutHeadlineChar">
    <w:name w:val="FJ Breakout Headline Char"/>
    <w:basedOn w:val="DefaultParagraphFont"/>
    <w:link w:val="FJBreakoutHeadline"/>
    <w:rsid w:val="00387E6C"/>
    <w:rPr>
      <w:rFonts w:ascii="Fujitsu Infinity Pro Bold" w:eastAsia="MS PGothic" w:hAnsi="Fujitsu Infinity Pro Bold" w:cs="Fujitsu Sans Medium"/>
      <w:snapToGrid w:val="0"/>
      <w:color w:val="FFFFFF" w:themeColor="background1"/>
      <w:kern w:val="2"/>
      <w:position w:val="2"/>
      <w:sz w:val="22"/>
      <w:szCs w:val="26"/>
      <w:lang w:val="en-US" w:eastAsia="ja-JP"/>
    </w:rPr>
  </w:style>
  <w:style w:type="paragraph" w:customStyle="1" w:styleId="FSTablebullets">
    <w:name w:val="FS Table bullets"/>
    <w:basedOn w:val="Normal"/>
    <w:qFormat/>
    <w:rsid w:val="0069644D"/>
    <w:pPr>
      <w:numPr>
        <w:numId w:val="1"/>
      </w:numPr>
      <w:spacing w:after="60"/>
      <w:ind w:left="210" w:hanging="176"/>
    </w:pPr>
    <w:rPr>
      <w:rFonts w:cs="Fujitsu Sans Light"/>
    </w:rPr>
  </w:style>
  <w:style w:type="table" w:styleId="TableGrid">
    <w:name w:val="Table Grid"/>
    <w:basedOn w:val="TableNormal"/>
    <w:rsid w:val="00510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JSmallPrint">
    <w:name w:val="FJ Small Print"/>
    <w:link w:val="FJSmallPrintChar"/>
    <w:qFormat/>
    <w:rsid w:val="005109E9"/>
    <w:pPr>
      <w:framePr w:hSpace="181" w:wrap="around" w:vAnchor="text" w:hAnchor="margin" w:y="4357"/>
      <w:spacing w:after="60"/>
    </w:pPr>
    <w:rPr>
      <w:rFonts w:ascii="Fujitsu Infinity Pro" w:eastAsia="MS PGothic" w:hAnsi="Fujitsu Infinity Pro" w:cs="Fujitsu Sans Light"/>
      <w:snapToGrid w:val="0"/>
      <w:kern w:val="2"/>
      <w:position w:val="2"/>
      <w:sz w:val="15"/>
      <w:szCs w:val="24"/>
      <w:lang w:val="en-US" w:eastAsia="ja-JP"/>
    </w:rPr>
  </w:style>
  <w:style w:type="paragraph" w:customStyle="1" w:styleId="FJContactHeader">
    <w:name w:val="FJ Contact Header"/>
    <w:link w:val="FJContactHeaderChar"/>
    <w:qFormat/>
    <w:rsid w:val="005109E9"/>
    <w:pPr>
      <w:framePr w:hSpace="181" w:wrap="around" w:vAnchor="text" w:hAnchor="margin" w:y="4357"/>
      <w:spacing w:after="60"/>
    </w:pPr>
    <w:rPr>
      <w:rFonts w:ascii="Fujitsu Infinity Pro Bold" w:eastAsia="MS PGothic" w:hAnsi="Fujitsu Infinity Pro Bold" w:cs="Fujitsu Sans Light"/>
      <w:bCs/>
      <w:snapToGrid w:val="0"/>
      <w:kern w:val="2"/>
      <w:position w:val="2"/>
      <w:sz w:val="18"/>
      <w:lang w:val="en-US" w:eastAsia="ja-JP"/>
    </w:rPr>
  </w:style>
  <w:style w:type="character" w:customStyle="1" w:styleId="FJSmallPrintChar">
    <w:name w:val="FJ Small Print Char"/>
    <w:basedOn w:val="DefaultParagraphFont"/>
    <w:link w:val="FJSmallPrint"/>
    <w:rsid w:val="005109E9"/>
    <w:rPr>
      <w:rFonts w:ascii="Fujitsu Infinity Pro" w:eastAsia="MS PGothic" w:hAnsi="Fujitsu Infinity Pro" w:cs="Fujitsu Sans Light"/>
      <w:snapToGrid w:val="0"/>
      <w:kern w:val="2"/>
      <w:position w:val="2"/>
      <w:sz w:val="15"/>
      <w:szCs w:val="24"/>
      <w:lang w:val="en-US" w:eastAsia="ja-JP"/>
    </w:rPr>
  </w:style>
  <w:style w:type="paragraph" w:customStyle="1" w:styleId="FJContactDetails">
    <w:name w:val="FJ Contact Details"/>
    <w:link w:val="FJContactDetailsChar"/>
    <w:qFormat/>
    <w:rsid w:val="005109E9"/>
    <w:pPr>
      <w:framePr w:hSpace="181" w:wrap="around" w:vAnchor="text" w:hAnchor="margin" w:y="4357"/>
      <w:spacing w:after="60"/>
    </w:pPr>
    <w:rPr>
      <w:rFonts w:ascii="Fujitsu Infinity Pro" w:eastAsia="MS PGothic" w:hAnsi="Fujitsu Infinity Pro" w:cs="Fujitsu Sans Light"/>
      <w:snapToGrid w:val="0"/>
      <w:kern w:val="2"/>
      <w:position w:val="2"/>
      <w:sz w:val="16"/>
      <w:szCs w:val="18"/>
      <w:lang w:val="en-US" w:eastAsia="ja-JP"/>
    </w:rPr>
  </w:style>
  <w:style w:type="character" w:customStyle="1" w:styleId="FJContactHeaderChar">
    <w:name w:val="FJ Contact Header Char"/>
    <w:basedOn w:val="DefaultParagraphFont"/>
    <w:link w:val="FJContactHeader"/>
    <w:rsid w:val="005109E9"/>
    <w:rPr>
      <w:rFonts w:ascii="Fujitsu Infinity Pro Bold" w:eastAsia="MS PGothic" w:hAnsi="Fujitsu Infinity Pro Bold" w:cs="Fujitsu Sans Light"/>
      <w:bCs/>
      <w:snapToGrid w:val="0"/>
      <w:kern w:val="2"/>
      <w:position w:val="2"/>
      <w:sz w:val="18"/>
      <w:lang w:val="en-US" w:eastAsia="ja-JP"/>
    </w:rPr>
  </w:style>
  <w:style w:type="character" w:customStyle="1" w:styleId="FJContactDetailsChar">
    <w:name w:val="FJ Contact Details Char"/>
    <w:basedOn w:val="DefaultParagraphFont"/>
    <w:link w:val="FJContactDetails"/>
    <w:rsid w:val="005109E9"/>
    <w:rPr>
      <w:rFonts w:ascii="Fujitsu Infinity Pro" w:eastAsia="MS PGothic" w:hAnsi="Fujitsu Infinity Pro" w:cs="Fujitsu Sans Light"/>
      <w:snapToGrid w:val="0"/>
      <w:kern w:val="2"/>
      <w:position w:val="2"/>
      <w:sz w:val="16"/>
      <w:szCs w:val="18"/>
      <w:lang w:val="en-US" w:eastAsia="ja-JP"/>
    </w:rPr>
  </w:style>
  <w:style w:type="paragraph" w:customStyle="1" w:styleId="FSIntroduction">
    <w:name w:val="FS Introduction"/>
    <w:basedOn w:val="FSSubheadlineBold"/>
    <w:link w:val="FSIntroductionChar"/>
    <w:qFormat/>
    <w:rsid w:val="003F5BEC"/>
    <w:pPr>
      <w:framePr w:hSpace="181" w:vSpace="567" w:wrap="around" w:vAnchor="page" w:hAnchor="margin" w:y="3993"/>
      <w:spacing w:line="240" w:lineRule="auto"/>
    </w:pPr>
    <w:rPr>
      <w:rFonts w:ascii="Fujitsu Infinity Pro Bold" w:hAnsi="Fujitsu Infinity Pro Bold"/>
      <w:color w:val="000000" w:themeColor="text1"/>
      <w:sz w:val="26"/>
      <w:szCs w:val="26"/>
    </w:rPr>
  </w:style>
  <w:style w:type="character" w:customStyle="1" w:styleId="Bold">
    <w:name w:val="Bold"/>
    <w:basedOn w:val="DefaultParagraphFont"/>
    <w:uiPriority w:val="1"/>
    <w:qFormat/>
    <w:rsid w:val="0069644D"/>
    <w:rPr>
      <w:rFonts w:ascii="Fujitsu Infinity Pro Bold" w:hAnsi="Fujitsu Infinity Pro Bold"/>
    </w:rPr>
  </w:style>
  <w:style w:type="character" w:customStyle="1" w:styleId="FSIntroductionChar">
    <w:name w:val="FS Introduction Char"/>
    <w:basedOn w:val="FSSubheadlineBoldChar"/>
    <w:link w:val="FSIntroduction"/>
    <w:rsid w:val="003F5BEC"/>
    <w:rPr>
      <w:rFonts w:ascii="Fujitsu Infinity Pro Bold" w:eastAsia="MS PGothic" w:hAnsi="Fujitsu Infinity Pro Bold" w:cs="Fujitsu Sans Medium"/>
      <w:bCs w:val="0"/>
      <w:snapToGrid w:val="0"/>
      <w:color w:val="000000" w:themeColor="text1"/>
      <w:kern w:val="2"/>
      <w:position w:val="2"/>
      <w:sz w:val="26"/>
      <w:szCs w:val="26"/>
      <w:lang w:val="en-US" w:eastAsia="ja-JP"/>
    </w:rPr>
  </w:style>
  <w:style w:type="paragraph" w:customStyle="1" w:styleId="FSSubheadline">
    <w:name w:val="FS Subheadline"/>
    <w:link w:val="FSSubheadlineChar"/>
    <w:qFormat/>
    <w:rsid w:val="00626B61"/>
    <w:pPr>
      <w:framePr w:wrap="auto" w:hAnchor="text" w:y="1577"/>
      <w:spacing w:before="120"/>
    </w:pPr>
    <w:rPr>
      <w:rFonts w:ascii="Fujitsu Infinity Pro" w:eastAsia="MS PGothic" w:hAnsi="Fujitsu Infinity Pro" w:cs="Fujitsu Sans"/>
      <w:bCs/>
      <w:snapToGrid w:val="0"/>
      <w:color w:val="FFFFFF" w:themeColor="background1"/>
      <w:kern w:val="2"/>
      <w:position w:val="2"/>
      <w:sz w:val="40"/>
      <w:szCs w:val="36"/>
      <w:lang w:val="en-US" w:eastAsia="ja-JP"/>
    </w:rPr>
  </w:style>
  <w:style w:type="character" w:customStyle="1" w:styleId="White">
    <w:name w:val="White"/>
    <w:uiPriority w:val="1"/>
    <w:qFormat/>
    <w:rsid w:val="00EC6583"/>
    <w:rPr>
      <w:color w:val="FFFFFF" w:themeColor="background1"/>
    </w:rPr>
  </w:style>
  <w:style w:type="character" w:customStyle="1" w:styleId="FSHeadlineChar">
    <w:name w:val="FS Headline Char"/>
    <w:basedOn w:val="DefaultParagraphFont"/>
    <w:link w:val="FSHeadline"/>
    <w:rsid w:val="00626B61"/>
    <w:rPr>
      <w:rFonts w:ascii="Fujitsu Infinity Pro Bold" w:eastAsia="MS PGothic" w:hAnsi="Fujitsu Infinity Pro Bold" w:cs="Fujitsu Sans"/>
      <w:bCs/>
      <w:snapToGrid w:val="0"/>
      <w:color w:val="FFFFFF" w:themeColor="background1"/>
      <w:kern w:val="2"/>
      <w:position w:val="2"/>
      <w:sz w:val="54"/>
      <w:szCs w:val="50"/>
      <w:lang w:val="en-US" w:eastAsia="ja-JP"/>
    </w:rPr>
  </w:style>
  <w:style w:type="character" w:customStyle="1" w:styleId="FSSubheadlineChar">
    <w:name w:val="FS Subheadline Char"/>
    <w:basedOn w:val="FSHeadlineChar"/>
    <w:link w:val="FSSubheadline"/>
    <w:rsid w:val="00626B61"/>
    <w:rPr>
      <w:rFonts w:ascii="Fujitsu Infinity Pro" w:eastAsia="MS PGothic" w:hAnsi="Fujitsu Infinity Pro" w:cs="Fujitsu Sans"/>
      <w:bCs/>
      <w:snapToGrid w:val="0"/>
      <w:color w:val="FFFFFF" w:themeColor="background1"/>
      <w:kern w:val="2"/>
      <w:position w:val="2"/>
      <w:sz w:val="40"/>
      <w:szCs w:val="36"/>
      <w:lang w:val="en-US" w:eastAsia="ja-JP"/>
    </w:rPr>
  </w:style>
  <w:style w:type="character" w:customStyle="1" w:styleId="ListParagraphChar">
    <w:name w:val="List Paragraph Char"/>
    <w:basedOn w:val="DefaultParagraphFont"/>
    <w:link w:val="ListParagraph"/>
    <w:uiPriority w:val="34"/>
    <w:rsid w:val="0063049F"/>
    <w:rPr>
      <w:rFonts w:ascii="Fujitsu Infinity Pro" w:eastAsia="MS PGothic" w:hAnsi="Fujitsu Infinity Pro" w:cs="Arial"/>
      <w:bCs/>
      <w:snapToGrid w:val="0"/>
      <w:kern w:val="2"/>
      <w:position w:val="2"/>
      <w:sz w:val="22"/>
      <w:szCs w:val="24"/>
      <w:lang w:val="en-US" w:eastAsia="ja-JP"/>
    </w:rPr>
  </w:style>
  <w:style w:type="character" w:customStyle="1" w:styleId="BulletsLevel1Char">
    <w:name w:val="Bullets Level 1 Char"/>
    <w:basedOn w:val="ListParagraphChar"/>
    <w:link w:val="BulletsLevel1"/>
    <w:rsid w:val="0063049F"/>
    <w:rPr>
      <w:rFonts w:ascii="Fujitsu Infinity Pro" w:eastAsia="MS PGothic" w:hAnsi="Fujitsu Infinity Pro" w:cs="Arial"/>
      <w:bCs/>
      <w:snapToGrid w:val="0"/>
      <w:kern w:val="2"/>
      <w:position w:val="2"/>
      <w:sz w:val="22"/>
      <w:szCs w:val="24"/>
      <w:lang w:val="en-US" w:eastAsia="ja-JP"/>
    </w:rPr>
  </w:style>
  <w:style w:type="character" w:customStyle="1" w:styleId="FJQuotationChar">
    <w:name w:val="FJ Quotation Char"/>
    <w:basedOn w:val="DefaultParagraphFont"/>
    <w:link w:val="FJQuotation"/>
    <w:rsid w:val="00EC6583"/>
    <w:rPr>
      <w:rFonts w:ascii="Fujitsu Infinity Pro Bold It" w:eastAsia="MS PGothic" w:hAnsi="Fujitsu Infinity Pro Bold It" w:cs="Arial"/>
      <w:bCs/>
      <w:snapToGrid w:val="0"/>
      <w:kern w:val="2"/>
      <w:position w:val="2"/>
      <w:sz w:val="22"/>
      <w:szCs w:val="24"/>
      <w:lang w:val="en-US" w:eastAsia="ja-JP"/>
    </w:rPr>
  </w:style>
  <w:style w:type="character" w:customStyle="1" w:styleId="BoldWhite">
    <w:name w:val="Bold White"/>
    <w:uiPriority w:val="1"/>
    <w:qFormat/>
    <w:rsid w:val="00EC6583"/>
    <w:rPr>
      <w:rFonts w:ascii="Fujitsu Infinity Pro Bold" w:hAnsi="Fujitsu Infinity Pro Bold"/>
      <w:color w:val="FFFFFF" w:themeColor="background1"/>
    </w:rPr>
  </w:style>
  <w:style w:type="paragraph" w:customStyle="1" w:styleId="CTA">
    <w:name w:val="CTA"/>
    <w:basedOn w:val="Heading3"/>
    <w:link w:val="CTAChar"/>
    <w:qFormat/>
    <w:rsid w:val="00C1298D"/>
    <w:pPr>
      <w:jc w:val="center"/>
    </w:pPr>
    <w:rPr>
      <w:szCs w:val="28"/>
    </w:rPr>
  </w:style>
  <w:style w:type="paragraph" w:customStyle="1" w:styleId="AboutFujitsu">
    <w:name w:val="About Fujitsu"/>
    <w:basedOn w:val="Normal"/>
    <w:link w:val="AboutFujitsuChar"/>
    <w:qFormat/>
    <w:rsid w:val="00C1298D"/>
    <w:rPr>
      <w:color w:val="FFFFFF" w:themeColor="background1"/>
    </w:rPr>
  </w:style>
  <w:style w:type="character" w:customStyle="1" w:styleId="Heading3Char">
    <w:name w:val="Heading 3 Char"/>
    <w:basedOn w:val="DefaultParagraphFont"/>
    <w:link w:val="Heading3"/>
    <w:rsid w:val="00C1298D"/>
    <w:rPr>
      <w:rFonts w:ascii="Fujitsu Infinity Pro Bold" w:eastAsia="MS PGothic" w:hAnsi="Fujitsu Infinity Pro Bold" w:cs="Arial"/>
      <w:snapToGrid w:val="0"/>
      <w:kern w:val="2"/>
      <w:position w:val="2"/>
      <w:sz w:val="24"/>
      <w:szCs w:val="26"/>
      <w:lang w:val="en-US" w:eastAsia="ja-JP"/>
    </w:rPr>
  </w:style>
  <w:style w:type="character" w:customStyle="1" w:styleId="CTAChar">
    <w:name w:val="CTA Char"/>
    <w:basedOn w:val="Heading3Char"/>
    <w:link w:val="CTA"/>
    <w:rsid w:val="00C1298D"/>
    <w:rPr>
      <w:rFonts w:ascii="Fujitsu Infinity Pro Bold" w:eastAsia="MS PGothic" w:hAnsi="Fujitsu Infinity Pro Bold" w:cs="Arial"/>
      <w:snapToGrid w:val="0"/>
      <w:kern w:val="2"/>
      <w:position w:val="2"/>
      <w:sz w:val="24"/>
      <w:szCs w:val="28"/>
      <w:lang w:val="en-US" w:eastAsia="ja-JP"/>
    </w:rPr>
  </w:style>
  <w:style w:type="character" w:customStyle="1" w:styleId="AboutFujitsuChar">
    <w:name w:val="About Fujitsu Char"/>
    <w:basedOn w:val="DefaultParagraphFont"/>
    <w:link w:val="AboutFujitsu"/>
    <w:rsid w:val="00C1298D"/>
    <w:rPr>
      <w:rFonts w:ascii="Fujitsu Infinity Pro" w:eastAsia="MS PGothic" w:hAnsi="Fujitsu Infinity Pro" w:cs="Arial"/>
      <w:bCs/>
      <w:snapToGrid w:val="0"/>
      <w:color w:val="FFFFFF" w:themeColor="background1"/>
      <w:kern w:val="2"/>
      <w:position w:val="2"/>
      <w:sz w:val="22"/>
      <w:szCs w:val="24"/>
      <w:lang w:val="en-US" w:eastAsia="ja-JP"/>
    </w:rPr>
  </w:style>
  <w:style w:type="paragraph" w:styleId="TOCHeading">
    <w:name w:val="TOC Heading"/>
    <w:basedOn w:val="Heading1"/>
    <w:next w:val="Normal"/>
    <w:uiPriority w:val="39"/>
    <w:unhideWhenUsed/>
    <w:qFormat/>
    <w:rsid w:val="00154B72"/>
    <w:pPr>
      <w:keepLines/>
      <w:adjustRightInd/>
      <w:snapToGrid/>
      <w:spacing w:before="240" w:after="0" w:line="259" w:lineRule="auto"/>
      <w:outlineLvl w:val="9"/>
    </w:pPr>
    <w:rPr>
      <w:rFonts w:asciiTheme="majorHAnsi" w:eastAsiaTheme="majorEastAsia" w:hAnsiTheme="majorHAnsi" w:cstheme="majorBidi"/>
      <w:bCs w:val="0"/>
      <w:snapToGrid/>
      <w:color w:val="365F91" w:themeColor="accent1" w:themeShade="BF"/>
      <w:kern w:val="0"/>
      <w:position w:val="0"/>
      <w:sz w:val="32"/>
      <w:szCs w:val="32"/>
      <w:lang w:val="de-DE" w:eastAsia="de-DE"/>
    </w:rPr>
  </w:style>
  <w:style w:type="paragraph" w:styleId="TOC1">
    <w:name w:val="toc 1"/>
    <w:basedOn w:val="Normal"/>
    <w:next w:val="Normal"/>
    <w:autoRedefine/>
    <w:uiPriority w:val="39"/>
    <w:unhideWhenUsed/>
    <w:rsid w:val="00154B72"/>
    <w:pPr>
      <w:spacing w:after="100"/>
    </w:pPr>
  </w:style>
  <w:style w:type="paragraph" w:styleId="TOC2">
    <w:name w:val="toc 2"/>
    <w:basedOn w:val="Normal"/>
    <w:next w:val="Normal"/>
    <w:autoRedefine/>
    <w:uiPriority w:val="39"/>
    <w:unhideWhenUsed/>
    <w:rsid w:val="00154B72"/>
    <w:pPr>
      <w:spacing w:after="100"/>
      <w:ind w:left="220"/>
    </w:pPr>
  </w:style>
  <w:style w:type="paragraph" w:styleId="TOC3">
    <w:name w:val="toc 3"/>
    <w:basedOn w:val="Normal"/>
    <w:next w:val="Normal"/>
    <w:autoRedefine/>
    <w:uiPriority w:val="39"/>
    <w:unhideWhenUsed/>
    <w:rsid w:val="00154B72"/>
    <w:pPr>
      <w:spacing w:after="100"/>
      <w:ind w:left="440"/>
    </w:pPr>
  </w:style>
  <w:style w:type="character" w:customStyle="1" w:styleId="Heading4Char">
    <w:name w:val="Heading 4 Char"/>
    <w:basedOn w:val="DefaultParagraphFont"/>
    <w:link w:val="Heading4"/>
    <w:semiHidden/>
    <w:rsid w:val="00154B72"/>
    <w:rPr>
      <w:rFonts w:asciiTheme="majorHAnsi" w:eastAsiaTheme="majorEastAsia" w:hAnsiTheme="majorHAnsi" w:cstheme="majorBidi"/>
      <w:bCs/>
      <w:i/>
      <w:iCs/>
      <w:snapToGrid w:val="0"/>
      <w:color w:val="365F91" w:themeColor="accent1" w:themeShade="BF"/>
      <w:kern w:val="2"/>
      <w:position w:val="2"/>
      <w:sz w:val="22"/>
      <w:szCs w:val="24"/>
      <w:lang w:val="en-US" w:eastAsia="ja-JP"/>
    </w:rPr>
  </w:style>
  <w:style w:type="character" w:customStyle="1" w:styleId="Heading5Char">
    <w:name w:val="Heading 5 Char"/>
    <w:basedOn w:val="DefaultParagraphFont"/>
    <w:link w:val="Heading5"/>
    <w:semiHidden/>
    <w:rsid w:val="00154B72"/>
    <w:rPr>
      <w:rFonts w:asciiTheme="majorHAnsi" w:eastAsiaTheme="majorEastAsia" w:hAnsiTheme="majorHAnsi" w:cstheme="majorBidi"/>
      <w:bCs/>
      <w:snapToGrid w:val="0"/>
      <w:color w:val="365F91" w:themeColor="accent1" w:themeShade="BF"/>
      <w:kern w:val="2"/>
      <w:position w:val="2"/>
      <w:sz w:val="22"/>
      <w:szCs w:val="24"/>
      <w:lang w:val="en-US" w:eastAsia="ja-JP"/>
    </w:rPr>
  </w:style>
  <w:style w:type="character" w:customStyle="1" w:styleId="Heading6Char">
    <w:name w:val="Heading 6 Char"/>
    <w:basedOn w:val="DefaultParagraphFont"/>
    <w:link w:val="Heading6"/>
    <w:semiHidden/>
    <w:rsid w:val="00154B72"/>
    <w:rPr>
      <w:rFonts w:asciiTheme="majorHAnsi" w:eastAsiaTheme="majorEastAsia" w:hAnsiTheme="majorHAnsi" w:cstheme="majorBidi"/>
      <w:bCs/>
      <w:snapToGrid w:val="0"/>
      <w:color w:val="243F60" w:themeColor="accent1" w:themeShade="7F"/>
      <w:kern w:val="2"/>
      <w:position w:val="2"/>
      <w:sz w:val="22"/>
      <w:szCs w:val="24"/>
      <w:lang w:val="en-US" w:eastAsia="ja-JP"/>
    </w:rPr>
  </w:style>
  <w:style w:type="character" w:customStyle="1" w:styleId="Heading7Char">
    <w:name w:val="Heading 7 Char"/>
    <w:basedOn w:val="DefaultParagraphFont"/>
    <w:link w:val="Heading7"/>
    <w:semiHidden/>
    <w:rsid w:val="00154B72"/>
    <w:rPr>
      <w:rFonts w:asciiTheme="majorHAnsi" w:eastAsiaTheme="majorEastAsia" w:hAnsiTheme="majorHAnsi" w:cstheme="majorBidi"/>
      <w:bCs/>
      <w:i/>
      <w:iCs/>
      <w:snapToGrid w:val="0"/>
      <w:color w:val="243F60" w:themeColor="accent1" w:themeShade="7F"/>
      <w:kern w:val="2"/>
      <w:position w:val="2"/>
      <w:sz w:val="22"/>
      <w:szCs w:val="24"/>
      <w:lang w:val="en-US" w:eastAsia="ja-JP"/>
    </w:rPr>
  </w:style>
  <w:style w:type="character" w:customStyle="1" w:styleId="Heading8Char">
    <w:name w:val="Heading 8 Char"/>
    <w:basedOn w:val="DefaultParagraphFont"/>
    <w:link w:val="Heading8"/>
    <w:semiHidden/>
    <w:rsid w:val="00154B72"/>
    <w:rPr>
      <w:rFonts w:asciiTheme="majorHAnsi" w:eastAsiaTheme="majorEastAsia" w:hAnsiTheme="majorHAnsi" w:cstheme="majorBidi"/>
      <w:bCs/>
      <w:snapToGrid w:val="0"/>
      <w:color w:val="272727" w:themeColor="text1" w:themeTint="D8"/>
      <w:kern w:val="2"/>
      <w:position w:val="2"/>
      <w:sz w:val="21"/>
      <w:szCs w:val="21"/>
      <w:lang w:val="en-US" w:eastAsia="ja-JP"/>
    </w:rPr>
  </w:style>
  <w:style w:type="character" w:customStyle="1" w:styleId="Heading9Char">
    <w:name w:val="Heading 9 Char"/>
    <w:basedOn w:val="DefaultParagraphFont"/>
    <w:link w:val="Heading9"/>
    <w:semiHidden/>
    <w:rsid w:val="00154B72"/>
    <w:rPr>
      <w:rFonts w:asciiTheme="majorHAnsi" w:eastAsiaTheme="majorEastAsia" w:hAnsiTheme="majorHAnsi" w:cstheme="majorBidi"/>
      <w:bCs/>
      <w:i/>
      <w:iCs/>
      <w:snapToGrid w:val="0"/>
      <w:color w:val="272727" w:themeColor="text1" w:themeTint="D8"/>
      <w:kern w:val="2"/>
      <w:position w:val="2"/>
      <w:sz w:val="21"/>
      <w:szCs w:val="21"/>
      <w:lang w:val="en-US" w:eastAsia="ja-JP"/>
    </w:rPr>
  </w:style>
  <w:style w:type="paragraph" w:styleId="Title">
    <w:name w:val="Title"/>
    <w:basedOn w:val="Normal"/>
    <w:next w:val="Normal"/>
    <w:link w:val="TitleChar"/>
    <w:qFormat/>
    <w:rsid w:val="00154B7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54B72"/>
    <w:rPr>
      <w:rFonts w:asciiTheme="majorHAnsi" w:eastAsiaTheme="majorEastAsia" w:hAnsiTheme="majorHAnsi" w:cstheme="majorBidi"/>
      <w:bCs/>
      <w:snapToGrid w:val="0"/>
      <w:spacing w:val="-10"/>
      <w:kern w:val="28"/>
      <w:position w:val="2"/>
      <w:sz w:val="56"/>
      <w:szCs w:val="56"/>
      <w:lang w:val="en-US" w:eastAsia="ja-JP"/>
    </w:rPr>
  </w:style>
  <w:style w:type="paragraph" w:customStyle="1" w:styleId="FJDocumentHeader">
    <w:name w:val="FJ Document Header"/>
    <w:link w:val="FJDocumentHeaderChar"/>
    <w:qFormat/>
    <w:rsid w:val="00154B72"/>
    <w:pPr>
      <w:framePr w:wrap="around" w:vAnchor="text" w:hAnchor="margin" w:y="-520"/>
    </w:pPr>
    <w:rPr>
      <w:rFonts w:ascii="Fujitsu Infinity Pro Bold" w:eastAsia="MS PGothic" w:hAnsi="Fujitsu Infinity Pro Bold" w:cs="Fujitsu Sans Light"/>
      <w:bCs/>
      <w:noProof/>
      <w:snapToGrid w:val="0"/>
      <w:color w:val="FFFFFF" w:themeColor="background1"/>
      <w:kern w:val="2"/>
      <w:position w:val="2"/>
      <w:sz w:val="48"/>
      <w:szCs w:val="48"/>
      <w:lang w:val="en-US" w:eastAsia="ja-JP"/>
    </w:rPr>
  </w:style>
  <w:style w:type="character" w:customStyle="1" w:styleId="FJDocumentHeaderChar">
    <w:name w:val="FJ Document Header Char"/>
    <w:basedOn w:val="DefaultParagraphFont"/>
    <w:link w:val="FJDocumentHeader"/>
    <w:rsid w:val="00154B72"/>
    <w:rPr>
      <w:rFonts w:ascii="Fujitsu Infinity Pro Bold" w:eastAsia="MS PGothic" w:hAnsi="Fujitsu Infinity Pro Bold" w:cs="Fujitsu Sans Light"/>
      <w:bCs/>
      <w:noProof/>
      <w:snapToGrid w:val="0"/>
      <w:color w:val="FFFFFF" w:themeColor="background1"/>
      <w:kern w:val="2"/>
      <w:position w:val="2"/>
      <w:sz w:val="48"/>
      <w:szCs w:val="48"/>
      <w:lang w:val="en-US" w:eastAsia="ja-JP"/>
    </w:rPr>
  </w:style>
  <w:style w:type="paragraph" w:customStyle="1" w:styleId="FJSubheadline1">
    <w:name w:val="FJ Subheadline 1"/>
    <w:link w:val="FJSubheadline1Char"/>
    <w:qFormat/>
    <w:rsid w:val="00B767A3"/>
    <w:pPr>
      <w:tabs>
        <w:tab w:val="left" w:pos="3107"/>
      </w:tabs>
      <w:spacing w:after="30"/>
      <w:ind w:left="432" w:hanging="432"/>
    </w:pPr>
    <w:rPr>
      <w:rFonts w:ascii="Fujitsu Infinity Pro Bold" w:eastAsia="MS PGothic" w:hAnsi="Fujitsu Infinity Pro Bold" w:cs="Fujitsu Sans Medium"/>
      <w:bCs/>
      <w:noProof/>
      <w:kern w:val="2"/>
      <w:position w:val="2"/>
      <w:sz w:val="23"/>
      <w:szCs w:val="23"/>
      <w:lang w:val="fr-FR" w:eastAsia="ja-JP"/>
    </w:rPr>
  </w:style>
  <w:style w:type="character" w:customStyle="1" w:styleId="FJSubheadline1Char">
    <w:name w:val="FJ Subheadline 1 Char"/>
    <w:link w:val="FJSubheadline1"/>
    <w:rsid w:val="00B767A3"/>
    <w:rPr>
      <w:rFonts w:ascii="Fujitsu Infinity Pro Bold" w:eastAsia="MS PGothic" w:hAnsi="Fujitsu Infinity Pro Bold" w:cs="Fujitsu Sans Medium"/>
      <w:bCs/>
      <w:noProof/>
      <w:kern w:val="2"/>
      <w:position w:val="2"/>
      <w:sz w:val="23"/>
      <w:szCs w:val="23"/>
      <w:lang w:val="fr-FR" w:eastAsia="ja-JP"/>
    </w:rPr>
  </w:style>
  <w:style w:type="paragraph" w:customStyle="1" w:styleId="FJSubheadline2">
    <w:name w:val="FJ Subheadline 2"/>
    <w:basedOn w:val="FJSubheadline1"/>
    <w:qFormat/>
    <w:rsid w:val="00B767A3"/>
    <w:pPr>
      <w:tabs>
        <w:tab w:val="num" w:pos="360"/>
        <w:tab w:val="num" w:pos="840"/>
      </w:tabs>
      <w:spacing w:after="120"/>
      <w:ind w:left="840" w:hanging="420"/>
    </w:pPr>
    <w:rPr>
      <w:lang w:val="pt-BR"/>
    </w:rPr>
  </w:style>
  <w:style w:type="paragraph" w:customStyle="1" w:styleId="FSBodycopyBullet1">
    <w:name w:val="FS Body copy Bullet 1"/>
    <w:basedOn w:val="Normal"/>
    <w:qFormat/>
    <w:rsid w:val="00B767A3"/>
    <w:pPr>
      <w:numPr>
        <w:numId w:val="5"/>
      </w:numPr>
      <w:adjustRightInd/>
      <w:snapToGrid/>
      <w:spacing w:after="0" w:line="264" w:lineRule="auto"/>
      <w:contextualSpacing/>
    </w:pPr>
    <w:rPr>
      <w:rFonts w:ascii="Fujitsu Sans Light" w:eastAsia="Times New Roman" w:hAnsi="Fujitsu Sans Light" w:cs="Times New Roman"/>
      <w:bCs w:val="0"/>
      <w:snapToGrid/>
      <w:color w:val="000000"/>
      <w:kern w:val="0"/>
      <w:position w:val="0"/>
      <w:sz w:val="18"/>
      <w:szCs w:val="20"/>
      <w:lang w:val="de-DE" w:eastAsia="de-DE"/>
    </w:rPr>
  </w:style>
  <w:style w:type="paragraph" w:customStyle="1" w:styleId="FSBodycopyblacklight">
    <w:name w:val="FS Body copy black light"/>
    <w:link w:val="FSBodycopyblacklightZchn"/>
    <w:uiPriority w:val="99"/>
    <w:qFormat/>
    <w:rsid w:val="00B767A3"/>
    <w:pPr>
      <w:spacing w:line="264" w:lineRule="auto"/>
    </w:pPr>
    <w:rPr>
      <w:rFonts w:ascii="Fujitsu Sans Light" w:eastAsia="Calibri" w:hAnsi="Fujitsu Sans Light"/>
      <w:color w:val="000000"/>
      <w:sz w:val="18"/>
      <w:lang w:val="de-DE" w:eastAsia="en-US"/>
    </w:rPr>
  </w:style>
  <w:style w:type="paragraph" w:customStyle="1" w:styleId="FSSubheadlineredindex">
    <w:name w:val="FS Subheadline red index"/>
    <w:basedOn w:val="Heading1"/>
    <w:qFormat/>
    <w:rsid w:val="00B767A3"/>
    <w:pPr>
      <w:numPr>
        <w:numId w:val="0"/>
      </w:numPr>
      <w:tabs>
        <w:tab w:val="center" w:pos="4536"/>
        <w:tab w:val="right" w:pos="9072"/>
      </w:tabs>
      <w:adjustRightInd/>
      <w:snapToGrid/>
      <w:spacing w:after="0"/>
    </w:pPr>
    <w:rPr>
      <w:rFonts w:ascii="Fujitsu Sans Medium" w:eastAsia="Times New Roman" w:hAnsi="Fujitsu Sans Medium"/>
      <w:bCs w:val="0"/>
      <w:snapToGrid/>
      <w:color w:val="FF0000"/>
      <w:kern w:val="32"/>
      <w:position w:val="0"/>
      <w:sz w:val="18"/>
      <w:szCs w:val="32"/>
      <w:lang w:val="de-DE" w:eastAsia="en-US"/>
    </w:rPr>
  </w:style>
  <w:style w:type="paragraph" w:customStyle="1" w:styleId="FSBulletlistblacklight">
    <w:name w:val="FS Bullet list black light"/>
    <w:basedOn w:val="Normal"/>
    <w:autoRedefine/>
    <w:qFormat/>
    <w:rsid w:val="00B767A3"/>
    <w:pPr>
      <w:spacing w:after="0"/>
    </w:pPr>
    <w:rPr>
      <w:rFonts w:ascii="Fujitsu Infinity Pro Italic" w:hAnsi="Fujitsu Infinity Pro Italic" w:cs="Fujitsu Sans Light"/>
      <w:bCs w:val="0"/>
      <w:sz w:val="20"/>
      <w:szCs w:val="20"/>
    </w:rPr>
  </w:style>
  <w:style w:type="character" w:customStyle="1" w:styleId="FSBodycopyblacklightZchn">
    <w:name w:val="FS Body copy black light Zchn"/>
    <w:basedOn w:val="DefaultParagraphFont"/>
    <w:link w:val="FSBodycopyblacklight"/>
    <w:rsid w:val="000D783A"/>
    <w:rPr>
      <w:rFonts w:ascii="Fujitsu Sans Light" w:eastAsia="Calibri" w:hAnsi="Fujitsu Sans Light"/>
      <w:color w:val="000000"/>
      <w:sz w:val="18"/>
      <w:lang w:val="de-DE" w:eastAsia="en-US"/>
    </w:rPr>
  </w:style>
  <w:style w:type="paragraph" w:customStyle="1" w:styleId="FSHeadline2whitemedium">
    <w:name w:val="FS Headline 2 white medium"/>
    <w:basedOn w:val="Normal"/>
    <w:qFormat/>
    <w:rsid w:val="00CB1AAD"/>
    <w:pPr>
      <w:spacing w:after="0"/>
    </w:pPr>
    <w:rPr>
      <w:rFonts w:ascii="Fujitsu Sans Medium" w:hAnsi="Fujitsu Sans Medium" w:cs="Fujitsu Sans Medium"/>
      <w:snapToGrid/>
      <w:color w:val="FFFFFF"/>
      <w:sz w:val="18"/>
      <w:szCs w:val="16"/>
    </w:rPr>
  </w:style>
  <w:style w:type="paragraph" w:customStyle="1" w:styleId="1-HE-Nummern-Body">
    <w:name w:val="1-HE-Nummern-Body"/>
    <w:basedOn w:val="FSBodycopyblacklight"/>
    <w:link w:val="1-HE-Nummern-BodyZchn"/>
    <w:qFormat/>
    <w:rsid w:val="00CB1AAD"/>
    <w:pPr>
      <w:numPr>
        <w:numId w:val="36"/>
      </w:numPr>
      <w:ind w:left="426" w:hanging="284"/>
    </w:pPr>
    <w:rPr>
      <w:lang w:val="en-US"/>
    </w:rPr>
  </w:style>
  <w:style w:type="character" w:customStyle="1" w:styleId="1-HE-Nummern-BodyZchn">
    <w:name w:val="1-HE-Nummern-Body Zchn"/>
    <w:basedOn w:val="FSBodycopyblacklightZchn"/>
    <w:link w:val="1-HE-Nummern-Body"/>
    <w:rsid w:val="00CB1AAD"/>
    <w:rPr>
      <w:rFonts w:ascii="Fujitsu Sans Light" w:eastAsia="Calibri" w:hAnsi="Fujitsu Sans Light"/>
      <w:color w:val="000000"/>
      <w:sz w:val="18"/>
      <w:lang w:val="en-US" w:eastAsia="en-US"/>
    </w:rPr>
  </w:style>
  <w:style w:type="character" w:styleId="CommentReference">
    <w:name w:val="annotation reference"/>
    <w:basedOn w:val="DefaultParagraphFont"/>
    <w:semiHidden/>
    <w:unhideWhenUsed/>
    <w:rsid w:val="0094058A"/>
    <w:rPr>
      <w:sz w:val="16"/>
      <w:szCs w:val="16"/>
    </w:rPr>
  </w:style>
  <w:style w:type="paragraph" w:styleId="CommentText">
    <w:name w:val="annotation text"/>
    <w:basedOn w:val="Normal"/>
    <w:link w:val="CommentTextChar"/>
    <w:unhideWhenUsed/>
    <w:rsid w:val="0094058A"/>
    <w:rPr>
      <w:sz w:val="20"/>
      <w:szCs w:val="20"/>
    </w:rPr>
  </w:style>
  <w:style w:type="character" w:customStyle="1" w:styleId="CommentTextChar">
    <w:name w:val="Comment Text Char"/>
    <w:basedOn w:val="DefaultParagraphFont"/>
    <w:link w:val="CommentText"/>
    <w:rsid w:val="0094058A"/>
    <w:rPr>
      <w:rFonts w:ascii="Fujitsu Infinity Pro" w:eastAsia="MS PGothic" w:hAnsi="Fujitsu Infinity Pro" w:cs="Arial"/>
      <w:bCs/>
      <w:snapToGrid w:val="0"/>
      <w:kern w:val="2"/>
      <w:position w:val="2"/>
      <w:lang w:val="en-US" w:eastAsia="ja-JP"/>
    </w:rPr>
  </w:style>
  <w:style w:type="paragraph" w:styleId="CommentSubject">
    <w:name w:val="annotation subject"/>
    <w:basedOn w:val="CommentText"/>
    <w:next w:val="CommentText"/>
    <w:link w:val="CommentSubjectChar"/>
    <w:semiHidden/>
    <w:unhideWhenUsed/>
    <w:rsid w:val="0094058A"/>
    <w:rPr>
      <w:b/>
    </w:rPr>
  </w:style>
  <w:style w:type="character" w:customStyle="1" w:styleId="CommentSubjectChar">
    <w:name w:val="Comment Subject Char"/>
    <w:basedOn w:val="CommentTextChar"/>
    <w:link w:val="CommentSubject"/>
    <w:semiHidden/>
    <w:rsid w:val="0094058A"/>
    <w:rPr>
      <w:rFonts w:ascii="Fujitsu Infinity Pro" w:eastAsia="MS PGothic" w:hAnsi="Fujitsu Infinity Pro" w:cs="Arial"/>
      <w:b/>
      <w:bCs/>
      <w:snapToGrid w:val="0"/>
      <w:kern w:val="2"/>
      <w:position w:val="2"/>
      <w:lang w:val="en-US" w:eastAsia="ja-JP"/>
    </w:rPr>
  </w:style>
  <w:style w:type="paragraph" w:customStyle="1" w:styleId="FJDocumentSubheader">
    <w:name w:val="FJ Document Subheader"/>
    <w:next w:val="Normal"/>
    <w:link w:val="FJDocumentSubheaderChar"/>
    <w:qFormat/>
    <w:rsid w:val="00A90E63"/>
    <w:pPr>
      <w:framePr w:wrap="around" w:vAnchor="text" w:hAnchor="margin" w:y="-520"/>
    </w:pPr>
    <w:rPr>
      <w:rFonts w:ascii="Fujitsu Infinity Pro" w:eastAsia="MS PGothic" w:hAnsi="Fujitsu Infinity Pro" w:cs="Segoe UI"/>
      <w:noProof/>
      <w:snapToGrid w:val="0"/>
      <w:color w:val="FFFFFF" w:themeColor="background1"/>
      <w:kern w:val="2"/>
      <w:position w:val="2"/>
      <w:sz w:val="48"/>
      <w:szCs w:val="48"/>
      <w:lang w:val="en-US" w:eastAsia="ja-JP"/>
    </w:rPr>
  </w:style>
  <w:style w:type="character" w:customStyle="1" w:styleId="FJDocumentSubheaderChar">
    <w:name w:val="FJ Document Subheader Char"/>
    <w:basedOn w:val="DefaultParagraphFont"/>
    <w:link w:val="FJDocumentSubheader"/>
    <w:rsid w:val="00A90E63"/>
    <w:rPr>
      <w:rFonts w:ascii="Fujitsu Infinity Pro" w:eastAsia="MS PGothic" w:hAnsi="Fujitsu Infinity Pro" w:cs="Segoe UI"/>
      <w:noProof/>
      <w:snapToGrid w:val="0"/>
      <w:color w:val="FFFFFF" w:themeColor="background1"/>
      <w:kern w:val="2"/>
      <w:position w:val="2"/>
      <w:sz w:val="48"/>
      <w:szCs w:val="48"/>
      <w:lang w:val="en-US" w:eastAsia="ja-JP"/>
    </w:rPr>
  </w:style>
  <w:style w:type="paragraph" w:customStyle="1" w:styleId="FJTopicDate">
    <w:name w:val="FJ Topic / Date"/>
    <w:basedOn w:val="Normal"/>
    <w:link w:val="FJTopicDateChar"/>
    <w:qFormat/>
    <w:rsid w:val="00D24ED5"/>
    <w:pPr>
      <w:framePr w:wrap="around" w:vAnchor="text" w:hAnchor="margin" w:y="14"/>
      <w:adjustRightInd/>
      <w:snapToGrid/>
      <w:spacing w:after="0"/>
    </w:pPr>
    <w:rPr>
      <w:rFonts w:cs="Fujitsu Sans"/>
      <w:color w:val="000000" w:themeColor="text1"/>
      <w:sz w:val="16"/>
      <w:szCs w:val="14"/>
      <w:lang w:eastAsia="en-US"/>
    </w:rPr>
  </w:style>
  <w:style w:type="character" w:customStyle="1" w:styleId="FJTopicDateChar">
    <w:name w:val="FJ Topic / Date Char"/>
    <w:basedOn w:val="DefaultParagraphFont"/>
    <w:link w:val="FJTopicDate"/>
    <w:rsid w:val="00D24ED5"/>
    <w:rPr>
      <w:rFonts w:ascii="Fujitsu Infinity Pro" w:eastAsia="MS PGothic" w:hAnsi="Fujitsu Infinity Pro" w:cs="Fujitsu Sans"/>
      <w:bCs/>
      <w:snapToGrid w:val="0"/>
      <w:color w:val="000000" w:themeColor="text1"/>
      <w:kern w:val="2"/>
      <w:position w:val="2"/>
      <w:sz w:val="16"/>
      <w:szCs w:val="14"/>
      <w:lang w:val="en-US" w:eastAsia="en-US"/>
    </w:rPr>
  </w:style>
  <w:style w:type="paragraph" w:customStyle="1" w:styleId="FJDocumentName">
    <w:name w:val="FJ Document Name"/>
    <w:link w:val="FJDocumentNameChar"/>
    <w:qFormat/>
    <w:rsid w:val="00920C74"/>
    <w:pPr>
      <w:framePr w:wrap="around" w:vAnchor="text" w:hAnchor="margin" w:y="14"/>
    </w:pPr>
    <w:rPr>
      <w:rFonts w:ascii="Fujitsu Infinity Pro Bold" w:eastAsia="MS PGothic" w:hAnsi="Fujitsu Infinity Pro Bold" w:cs="Fujitsu Sans"/>
      <w:bCs/>
      <w:snapToGrid w:val="0"/>
      <w:color w:val="000000" w:themeColor="text1"/>
      <w:kern w:val="2"/>
      <w:position w:val="2"/>
      <w:sz w:val="16"/>
      <w:szCs w:val="14"/>
      <w:lang w:val="en-US" w:eastAsia="en-US"/>
    </w:rPr>
  </w:style>
  <w:style w:type="character" w:customStyle="1" w:styleId="FJDocumentNameChar">
    <w:name w:val="FJ Document Name Char"/>
    <w:basedOn w:val="DefaultParagraphFont"/>
    <w:link w:val="FJDocumentName"/>
    <w:rsid w:val="00920C74"/>
    <w:rPr>
      <w:rFonts w:ascii="Fujitsu Infinity Pro Bold" w:eastAsia="MS PGothic" w:hAnsi="Fujitsu Infinity Pro Bold" w:cs="Fujitsu Sans"/>
      <w:bCs/>
      <w:snapToGrid w:val="0"/>
      <w:color w:val="000000" w:themeColor="text1"/>
      <w:kern w:val="2"/>
      <w:position w:val="2"/>
      <w:sz w:val="16"/>
      <w:szCs w:val="14"/>
      <w:lang w:val="en-US" w:eastAsia="en-US"/>
    </w:rPr>
  </w:style>
  <w:style w:type="paragraph" w:customStyle="1" w:styleId="FJIntroduction">
    <w:name w:val="FJ Introduction"/>
    <w:basedOn w:val="Normal"/>
    <w:link w:val="FJIntroductionChar"/>
    <w:qFormat/>
    <w:rsid w:val="00920C74"/>
    <w:pPr>
      <w:adjustRightInd/>
      <w:snapToGrid/>
      <w:spacing w:after="240"/>
      <w:ind w:right="-6"/>
    </w:pPr>
    <w:rPr>
      <w:rFonts w:ascii="Fujitsu Infinity Pro Bold" w:hAnsi="Fujitsu Infinity Pro Bold" w:cs="Fujitsu Sans Medium"/>
      <w:noProof/>
      <w:sz w:val="26"/>
      <w:szCs w:val="26"/>
      <w:lang w:val="en-GB"/>
    </w:rPr>
  </w:style>
  <w:style w:type="paragraph" w:customStyle="1" w:styleId="FJBody">
    <w:name w:val="FJ Body"/>
    <w:link w:val="FJBodyChar"/>
    <w:qFormat/>
    <w:rsid w:val="00920C74"/>
    <w:pPr>
      <w:spacing w:after="120"/>
    </w:pPr>
    <w:rPr>
      <w:rFonts w:ascii="Fujitsu Infinity Pro" w:eastAsia="MS PGothic" w:hAnsi="Fujitsu Infinity Pro" w:cs="Fujitsu Sans Light"/>
      <w:snapToGrid w:val="0"/>
      <w:kern w:val="2"/>
      <w:position w:val="2"/>
      <w:sz w:val="22"/>
      <w:szCs w:val="24"/>
      <w:lang w:val="en-US" w:eastAsia="ja-JP"/>
    </w:rPr>
  </w:style>
  <w:style w:type="character" w:customStyle="1" w:styleId="FJIntroductionChar">
    <w:name w:val="FJ Introduction Char"/>
    <w:link w:val="FJIntroduction"/>
    <w:rsid w:val="00920C74"/>
    <w:rPr>
      <w:rFonts w:ascii="Fujitsu Infinity Pro Bold" w:eastAsia="MS PGothic" w:hAnsi="Fujitsu Infinity Pro Bold" w:cs="Fujitsu Sans Medium"/>
      <w:bCs/>
      <w:noProof/>
      <w:snapToGrid w:val="0"/>
      <w:kern w:val="2"/>
      <w:position w:val="2"/>
      <w:sz w:val="26"/>
      <w:szCs w:val="26"/>
      <w:lang w:eastAsia="ja-JP"/>
    </w:rPr>
  </w:style>
  <w:style w:type="character" w:customStyle="1" w:styleId="FJBodyChar">
    <w:name w:val="FJ Body Char"/>
    <w:link w:val="FJBody"/>
    <w:rsid w:val="00920C74"/>
    <w:rPr>
      <w:rFonts w:ascii="Fujitsu Infinity Pro" w:eastAsia="MS PGothic" w:hAnsi="Fujitsu Infinity Pro" w:cs="Fujitsu Sans Light"/>
      <w:snapToGrid w:val="0"/>
      <w:kern w:val="2"/>
      <w:position w:val="2"/>
      <w:sz w:val="22"/>
      <w:szCs w:val="24"/>
      <w:lang w:val="en-US" w:eastAsia="ja-JP"/>
    </w:rPr>
  </w:style>
  <w:style w:type="character" w:styleId="UnresolvedMention">
    <w:name w:val="Unresolved Mention"/>
    <w:basedOn w:val="DefaultParagraphFont"/>
    <w:uiPriority w:val="99"/>
    <w:semiHidden/>
    <w:unhideWhenUsed/>
    <w:rsid w:val="00FB3159"/>
    <w:rPr>
      <w:color w:val="605E5C"/>
      <w:shd w:val="clear" w:color="auto" w:fill="E1DFDD"/>
    </w:rPr>
  </w:style>
  <w:style w:type="paragraph" w:styleId="Caption">
    <w:name w:val="caption"/>
    <w:basedOn w:val="Normal"/>
    <w:next w:val="Normal"/>
    <w:unhideWhenUsed/>
    <w:qFormat/>
    <w:rsid w:val="002E6F3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1521">
      <w:bodyDiv w:val="1"/>
      <w:marLeft w:val="0"/>
      <w:marRight w:val="0"/>
      <w:marTop w:val="0"/>
      <w:marBottom w:val="0"/>
      <w:divBdr>
        <w:top w:val="none" w:sz="0" w:space="0" w:color="auto"/>
        <w:left w:val="none" w:sz="0" w:space="0" w:color="auto"/>
        <w:bottom w:val="none" w:sz="0" w:space="0" w:color="auto"/>
        <w:right w:val="none" w:sz="0" w:space="0" w:color="auto"/>
      </w:divBdr>
    </w:div>
    <w:div w:id="586498555">
      <w:bodyDiv w:val="1"/>
      <w:marLeft w:val="0"/>
      <w:marRight w:val="0"/>
      <w:marTop w:val="0"/>
      <w:marBottom w:val="0"/>
      <w:divBdr>
        <w:top w:val="none" w:sz="0" w:space="0" w:color="auto"/>
        <w:left w:val="none" w:sz="0" w:space="0" w:color="auto"/>
        <w:bottom w:val="none" w:sz="0" w:space="0" w:color="auto"/>
        <w:right w:val="none" w:sz="0" w:space="0" w:color="auto"/>
      </w:divBdr>
    </w:div>
    <w:div w:id="909268178">
      <w:bodyDiv w:val="1"/>
      <w:marLeft w:val="0"/>
      <w:marRight w:val="0"/>
      <w:marTop w:val="0"/>
      <w:marBottom w:val="0"/>
      <w:divBdr>
        <w:top w:val="none" w:sz="0" w:space="0" w:color="auto"/>
        <w:left w:val="none" w:sz="0" w:space="0" w:color="auto"/>
        <w:bottom w:val="none" w:sz="0" w:space="0" w:color="auto"/>
        <w:right w:val="none" w:sz="0" w:space="0" w:color="auto"/>
      </w:divBdr>
    </w:div>
    <w:div w:id="931397707">
      <w:bodyDiv w:val="1"/>
      <w:marLeft w:val="0"/>
      <w:marRight w:val="0"/>
      <w:marTop w:val="0"/>
      <w:marBottom w:val="0"/>
      <w:divBdr>
        <w:top w:val="none" w:sz="0" w:space="0" w:color="auto"/>
        <w:left w:val="none" w:sz="0" w:space="0" w:color="auto"/>
        <w:bottom w:val="none" w:sz="0" w:space="0" w:color="auto"/>
        <w:right w:val="none" w:sz="0" w:space="0" w:color="auto"/>
      </w:divBdr>
    </w:div>
    <w:div w:id="1092435317">
      <w:bodyDiv w:val="1"/>
      <w:marLeft w:val="0"/>
      <w:marRight w:val="0"/>
      <w:marTop w:val="0"/>
      <w:marBottom w:val="0"/>
      <w:divBdr>
        <w:top w:val="none" w:sz="0" w:space="0" w:color="auto"/>
        <w:left w:val="none" w:sz="0" w:space="0" w:color="auto"/>
        <w:bottom w:val="none" w:sz="0" w:space="0" w:color="auto"/>
        <w:right w:val="none" w:sz="0" w:space="0" w:color="auto"/>
      </w:divBdr>
    </w:div>
    <w:div w:id="1601835830">
      <w:bodyDiv w:val="1"/>
      <w:marLeft w:val="0"/>
      <w:marRight w:val="0"/>
      <w:marTop w:val="0"/>
      <w:marBottom w:val="0"/>
      <w:divBdr>
        <w:top w:val="none" w:sz="0" w:space="0" w:color="auto"/>
        <w:left w:val="none" w:sz="0" w:space="0" w:color="auto"/>
        <w:bottom w:val="none" w:sz="0" w:space="0" w:color="auto"/>
        <w:right w:val="none" w:sz="0" w:space="0" w:color="auto"/>
      </w:divBdr>
    </w:div>
    <w:div w:id="2020542435">
      <w:bodyDiv w:val="1"/>
      <w:marLeft w:val="0"/>
      <w:marRight w:val="0"/>
      <w:marTop w:val="0"/>
      <w:marBottom w:val="0"/>
      <w:divBdr>
        <w:top w:val="none" w:sz="0" w:space="0" w:color="auto"/>
        <w:left w:val="none" w:sz="0" w:space="0" w:color="auto"/>
        <w:bottom w:val="none" w:sz="0" w:space="0" w:color="auto"/>
        <w:right w:val="none" w:sz="0" w:space="0" w:color="auto"/>
      </w:divBdr>
    </w:div>
    <w:div w:id="21056078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www.veritas.com" TargetMode="External"/><Relationship Id="rId39" Type="http://schemas.openxmlformats.org/officeDocument/2006/relationships/theme" Target="theme/theme1.xml"/><Relationship Id="rId21" Type="http://schemas.openxmlformats.org/officeDocument/2006/relationships/hyperlink" Target="http://www.fujitsu.com/si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9.jpeg"/><Relationship Id="rId33" Type="http://schemas.openxmlformats.org/officeDocument/2006/relationships/hyperlink" Target="http://www.fujitsu.com/dataprotec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eritas.com/insights/netbackup-it-analytics" TargetMode="External"/><Relationship Id="rId29" Type="http://schemas.openxmlformats.org/officeDocument/2006/relationships/hyperlink" Target="http://www.fujitsu.com/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www.fujitsu.com/dataprotection"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fujitsu.com/global/products/computing/storage/data-protection/cs8000/" TargetMode="External"/><Relationship Id="rId28" Type="http://schemas.openxmlformats.org/officeDocument/2006/relationships/hyperlink" Target="http://www.fujitsu.com/primeflex"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fujitsu.com/global/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veritas.com/insights/enterprise-vault" TargetMode="External"/><Relationship Id="rId27" Type="http://schemas.openxmlformats.org/officeDocument/2006/relationships/hyperlink" Target="http://www.fujitsu.com/ve" TargetMode="External"/><Relationship Id="rId30" Type="http://schemas.openxmlformats.org/officeDocument/2006/relationships/hyperlink" Target="http://docs.ts.fujitsu.com/dl.aspx?id=25bcfc88-0c8e-45e8-b3bf-d302292d4fdd"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10.wmf"/></Relationships>
</file>

<file path=word/_rels/header4.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ujitsu%20Templates\Flyer-Whitepaper-Blu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0D3600F40740A673D3015D2A5E4A" ma:contentTypeVersion="14" ma:contentTypeDescription="Create a new document." ma:contentTypeScope="" ma:versionID="b83d6dff9b03e51406ce0693a65ee03c">
  <xsd:schema xmlns:xsd="http://www.w3.org/2001/XMLSchema" xmlns:xs="http://www.w3.org/2001/XMLSchema" xmlns:p="http://schemas.microsoft.com/office/2006/metadata/properties" xmlns:ns3="2db42bf0-3f3f-4a06-9b1d-b16d8ecbfe14" xmlns:ns4="8009f88e-000b-46dc-97ee-bc793f1e6777" targetNamespace="http://schemas.microsoft.com/office/2006/metadata/properties" ma:root="true" ma:fieldsID="a059d29413d706fd75d5f1deaf22a88e" ns3:_="" ns4:_="">
    <xsd:import namespace="2db42bf0-3f3f-4a06-9b1d-b16d8ecbfe14"/>
    <xsd:import namespace="8009f88e-000b-46dc-97ee-bc793f1e67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42bf0-3f3f-4a06-9b1d-b16d8ecbf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9f88e-000b-46dc-97ee-bc793f1e67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8923B-6C10-4247-978E-F937F98F0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42bf0-3f3f-4a06-9b1d-b16d8ecbfe14"/>
    <ds:schemaRef ds:uri="8009f88e-000b-46dc-97ee-bc793f1e6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3C7B9-A621-45A5-AEEC-4964CA73D724}">
  <ds:schemaRefs>
    <ds:schemaRef ds:uri="http://schemas.microsoft.com/sharepoint/v3/contenttype/forms"/>
  </ds:schemaRefs>
</ds:datastoreItem>
</file>

<file path=customXml/itemProps3.xml><?xml version="1.0" encoding="utf-8"?>
<ds:datastoreItem xmlns:ds="http://schemas.openxmlformats.org/officeDocument/2006/customXml" ds:itemID="{00AEE541-0544-4A79-AF76-DCB9CE6289EF}">
  <ds:schemaRefs>
    <ds:schemaRef ds:uri="http://schemas.openxmlformats.org/officeDocument/2006/bibliography"/>
  </ds:schemaRefs>
</ds:datastoreItem>
</file>

<file path=customXml/itemProps4.xml><?xml version="1.0" encoding="utf-8"?>
<ds:datastoreItem xmlns:ds="http://schemas.openxmlformats.org/officeDocument/2006/customXml" ds:itemID="{92CBCDAB-7DAC-430E-9943-162FC0136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Flyer-Whitepaper-Blue-A4.dotx</Template>
  <TotalTime>0</TotalTime>
  <Pages>1</Pages>
  <Words>3021</Words>
  <Characters>19037</Characters>
  <Application>Microsoft Office Word</Application>
  <DocSecurity>0</DocSecurity>
  <Lines>158</Lines>
  <Paragraphs>44</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9</vt:i4>
      </vt:variant>
    </vt:vector>
  </HeadingPairs>
  <TitlesOfParts>
    <vt:vector size="11" baseType="lpstr">
      <vt:lpstr>White paper: Data protection for PRIMEFLEX with Veritas</vt:lpstr>
      <vt:lpstr>White paper: Data protection for PRIMEFLEX with Veritas</vt:lpstr>
      <vt:lpstr>Joint solution from Fujitsu and Veritas</vt:lpstr>
      <vt:lpstr>Understanding the Veritas NetBackup licensing structure</vt:lpstr>
      <vt:lpstr>Multi-cloud optimized NetBackup and the backup policies</vt:lpstr>
      <vt:lpstr>Analyse your data and review your backup policies</vt:lpstr>
      <vt:lpstr>Future innovation and investment protection </vt:lpstr>
      <vt:lpstr>You choose your method of deployment</vt:lpstr>
      <vt:lpstr>Specifics for Fujitsu Integrated System PRIMEFLEX</vt:lpstr>
      <vt:lpstr>Summary - choosing the right backup &amp; archiving infrastructure </vt:lpstr>
      <vt:lpstr>Links with further information</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Data protection for PRIMEFLEX with Veritas</dc:title>
  <dc:creator/>
  <cp:lastModifiedBy/>
  <cp:revision>1</cp:revision>
  <dcterms:created xsi:type="dcterms:W3CDTF">2022-10-07T09:04:00Z</dcterms:created>
  <dcterms:modified xsi:type="dcterms:W3CDTF">2022-10-07T11:18:00Z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0x0101000A580D3600F40740A673D3015D2A5E4A</vt:lpwstr>
  </property>
</Properties>
</file>